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4BDA5" w14:textId="77777777" w:rsidR="006E3059" w:rsidRDefault="006E3059" w:rsidP="006E3059">
      <w:pPr>
        <w:jc w:val="center"/>
        <w:rPr>
          <w:rFonts w:ascii="Times New Roman" w:hAnsi="Times New Roman" w:cs="Times New Roman"/>
        </w:rPr>
      </w:pPr>
      <w:r>
        <w:rPr>
          <w:rFonts w:ascii="Times New Roman" w:hAnsi="Times New Roman" w:cs="Times New Roman"/>
        </w:rPr>
        <w:t>Title Page</w:t>
      </w:r>
    </w:p>
    <w:p w14:paraId="0F5C4B2C" w14:textId="77777777" w:rsidR="006E3059" w:rsidRDefault="006E3059" w:rsidP="006E3059">
      <w:pPr>
        <w:rPr>
          <w:rFonts w:ascii="Times New Roman" w:hAnsi="Times New Roman" w:cs="Times New Roman"/>
        </w:rPr>
      </w:pPr>
    </w:p>
    <w:p w14:paraId="62BC7D92" w14:textId="77777777" w:rsidR="006E3059" w:rsidRPr="008B425D" w:rsidRDefault="006E3059" w:rsidP="006E3059">
      <w:pPr>
        <w:rPr>
          <w:rFonts w:ascii="Times New Roman" w:hAnsi="Times New Roman" w:cs="Times New Roman"/>
          <w:b/>
        </w:rPr>
      </w:pPr>
      <w:r w:rsidRPr="008B425D">
        <w:rPr>
          <w:rFonts w:ascii="Times New Roman" w:hAnsi="Times New Roman" w:cs="Times New Roman"/>
          <w:b/>
        </w:rPr>
        <w:t xml:space="preserve">Title: Risk and protective factors for self-harm, suicidal thoughts, and suicide attempts in LGBTQ+ young people in the Republic of Ireland: the XXXX  study (blinded for review) </w:t>
      </w:r>
    </w:p>
    <w:p w14:paraId="742A38C8" w14:textId="77777777" w:rsidR="006E3059" w:rsidRDefault="006E3059" w:rsidP="006E3059">
      <w:pPr>
        <w:rPr>
          <w:rFonts w:ascii="Times New Roman" w:hAnsi="Times New Roman" w:cs="Times New Roman"/>
        </w:rPr>
      </w:pPr>
    </w:p>
    <w:p w14:paraId="12D13C55" w14:textId="77777777" w:rsidR="006E3059" w:rsidRDefault="006E3059" w:rsidP="006E3059">
      <w:pPr>
        <w:rPr>
          <w:rFonts w:ascii="Times New Roman" w:hAnsi="Times New Roman" w:cs="Times New Roman"/>
        </w:rPr>
      </w:pPr>
    </w:p>
    <w:p w14:paraId="00043D1C" w14:textId="77777777" w:rsidR="006E3059" w:rsidRDefault="006E3059" w:rsidP="006E3059">
      <w:pPr>
        <w:rPr>
          <w:rFonts w:ascii="Times New Roman" w:hAnsi="Times New Roman" w:cs="Times New Roman"/>
        </w:rPr>
      </w:pPr>
      <w:r>
        <w:rPr>
          <w:rFonts w:ascii="Times New Roman" w:hAnsi="Times New Roman" w:cs="Times New Roman"/>
        </w:rPr>
        <w:t xml:space="preserve">Short Title: Self-harm and suicidal distress in LGBTQ young people </w:t>
      </w:r>
    </w:p>
    <w:p w14:paraId="3DA8FF70" w14:textId="77777777" w:rsidR="006E3059" w:rsidRDefault="006E3059" w:rsidP="006E3059">
      <w:pPr>
        <w:rPr>
          <w:rFonts w:ascii="Times New Roman" w:hAnsi="Times New Roman" w:cs="Times New Roman"/>
        </w:rPr>
      </w:pPr>
    </w:p>
    <w:p w14:paraId="175C423C" w14:textId="77777777" w:rsidR="006E3059" w:rsidRDefault="006E3059" w:rsidP="006E3059">
      <w:pPr>
        <w:rPr>
          <w:rFonts w:ascii="Times New Roman" w:hAnsi="Times New Roman" w:cs="Times New Roman"/>
        </w:rPr>
      </w:pPr>
      <w:r>
        <w:rPr>
          <w:rFonts w:ascii="Times New Roman" w:hAnsi="Times New Roman" w:cs="Times New Roman"/>
        </w:rPr>
        <w:t xml:space="preserve">Author line (ordered): Coughlan, B., Downes, C., Paul, A., Keogh, B., </w:t>
      </w:r>
      <w:proofErr w:type="spellStart"/>
      <w:r>
        <w:rPr>
          <w:rFonts w:ascii="Times New Roman" w:hAnsi="Times New Roman" w:cs="Times New Roman"/>
        </w:rPr>
        <w:t>Kavalidou</w:t>
      </w:r>
      <w:proofErr w:type="spellEnd"/>
      <w:r>
        <w:rPr>
          <w:rFonts w:ascii="Times New Roman" w:hAnsi="Times New Roman" w:cs="Times New Roman"/>
        </w:rPr>
        <w:t>, K., Cox, G. Doyle, L., &amp;, Higgins A.</w:t>
      </w:r>
    </w:p>
    <w:p w14:paraId="4965B144" w14:textId="77777777" w:rsidR="006E3059" w:rsidRDefault="006E3059" w:rsidP="006E3059">
      <w:pPr>
        <w:rPr>
          <w:rFonts w:ascii="Times New Roman" w:hAnsi="Times New Roman" w:cs="Times New Roman"/>
        </w:rPr>
      </w:pPr>
    </w:p>
    <w:p w14:paraId="5D4E63C1" w14:textId="77777777" w:rsidR="006E3059" w:rsidRDefault="006E3059" w:rsidP="006E3059">
      <w:pPr>
        <w:rPr>
          <w:rFonts w:ascii="Times New Roman" w:hAnsi="Times New Roman" w:cs="Times New Roman"/>
        </w:rPr>
      </w:pPr>
      <w:r>
        <w:rPr>
          <w:rFonts w:ascii="Times New Roman" w:hAnsi="Times New Roman" w:cs="Times New Roman"/>
        </w:rPr>
        <w:t>Word Count: 3984 words</w:t>
      </w:r>
    </w:p>
    <w:p w14:paraId="2355CC17" w14:textId="77777777" w:rsidR="006E3059" w:rsidRDefault="006E3059" w:rsidP="006E3059">
      <w:pPr>
        <w:rPr>
          <w:rFonts w:ascii="Times New Roman" w:hAnsi="Times New Roman" w:cs="Times New Roman"/>
        </w:rPr>
      </w:pPr>
    </w:p>
    <w:tbl>
      <w:tblPr>
        <w:tblStyle w:val="TableGrid"/>
        <w:tblW w:w="5000" w:type="pct"/>
        <w:tblLook w:val="04A0" w:firstRow="1" w:lastRow="0" w:firstColumn="1" w:lastColumn="0" w:noHBand="0" w:noVBand="1"/>
      </w:tblPr>
      <w:tblGrid>
        <w:gridCol w:w="1804"/>
        <w:gridCol w:w="1804"/>
        <w:gridCol w:w="1802"/>
        <w:gridCol w:w="1801"/>
        <w:gridCol w:w="1805"/>
      </w:tblGrid>
      <w:tr w:rsidR="006E3059" w14:paraId="01DC5B47" w14:textId="77777777" w:rsidTr="00AC1D5A">
        <w:tc>
          <w:tcPr>
            <w:tcW w:w="1804" w:type="dxa"/>
          </w:tcPr>
          <w:p w14:paraId="2D835431" w14:textId="77777777" w:rsidR="006E3059" w:rsidRDefault="006E3059" w:rsidP="00AC1D5A">
            <w:pPr>
              <w:rPr>
                <w:rFonts w:ascii="Times New Roman" w:hAnsi="Times New Roman" w:cs="Times New Roman"/>
              </w:rPr>
            </w:pPr>
            <w:r>
              <w:rPr>
                <w:rFonts w:ascii="Times New Roman" w:hAnsi="Times New Roman" w:cs="Times New Roman"/>
              </w:rPr>
              <w:t xml:space="preserve">Name </w:t>
            </w:r>
          </w:p>
        </w:tc>
        <w:tc>
          <w:tcPr>
            <w:tcW w:w="1804" w:type="dxa"/>
          </w:tcPr>
          <w:p w14:paraId="22419A5E" w14:textId="77777777" w:rsidR="006E3059" w:rsidRDefault="006E3059" w:rsidP="00AC1D5A">
            <w:pPr>
              <w:rPr>
                <w:rFonts w:ascii="Times New Roman" w:hAnsi="Times New Roman" w:cs="Times New Roman"/>
              </w:rPr>
            </w:pPr>
            <w:r>
              <w:rPr>
                <w:rFonts w:ascii="Times New Roman" w:hAnsi="Times New Roman" w:cs="Times New Roman"/>
              </w:rPr>
              <w:t>Affiliation(s)</w:t>
            </w:r>
          </w:p>
        </w:tc>
        <w:tc>
          <w:tcPr>
            <w:tcW w:w="1802" w:type="dxa"/>
          </w:tcPr>
          <w:p w14:paraId="49CBD553" w14:textId="77777777" w:rsidR="006E3059" w:rsidRDefault="006E3059" w:rsidP="00AC1D5A">
            <w:pPr>
              <w:rPr>
                <w:rFonts w:ascii="Times New Roman" w:hAnsi="Times New Roman" w:cs="Times New Roman"/>
              </w:rPr>
            </w:pPr>
            <w:r>
              <w:rPr>
                <w:rFonts w:ascii="Times New Roman" w:hAnsi="Times New Roman" w:cs="Times New Roman"/>
              </w:rPr>
              <w:t>ORCID</w:t>
            </w:r>
          </w:p>
        </w:tc>
        <w:tc>
          <w:tcPr>
            <w:tcW w:w="1801" w:type="dxa"/>
          </w:tcPr>
          <w:p w14:paraId="2BC3AE71" w14:textId="77777777" w:rsidR="006E3059" w:rsidRDefault="006E3059" w:rsidP="00AC1D5A">
            <w:pPr>
              <w:rPr>
                <w:rFonts w:ascii="Times New Roman" w:hAnsi="Times New Roman" w:cs="Times New Roman"/>
              </w:rPr>
            </w:pPr>
            <w:r>
              <w:rPr>
                <w:rFonts w:ascii="Times New Roman" w:hAnsi="Times New Roman" w:cs="Times New Roman"/>
              </w:rPr>
              <w:t xml:space="preserve">Conflicts </w:t>
            </w:r>
          </w:p>
        </w:tc>
        <w:tc>
          <w:tcPr>
            <w:tcW w:w="1805" w:type="dxa"/>
          </w:tcPr>
          <w:p w14:paraId="0D07DE00" w14:textId="77777777" w:rsidR="006E3059" w:rsidRDefault="006E3059" w:rsidP="00AC1D5A">
            <w:pPr>
              <w:rPr>
                <w:rFonts w:ascii="Times New Roman" w:hAnsi="Times New Roman" w:cs="Times New Roman"/>
              </w:rPr>
            </w:pPr>
            <w:r>
              <w:rPr>
                <w:rFonts w:ascii="Times New Roman" w:hAnsi="Times New Roman" w:cs="Times New Roman"/>
              </w:rPr>
              <w:t xml:space="preserve">Qualifications </w:t>
            </w:r>
          </w:p>
        </w:tc>
      </w:tr>
      <w:tr w:rsidR="006E3059" w14:paraId="487852FB" w14:textId="77777777" w:rsidTr="00AC1D5A">
        <w:tc>
          <w:tcPr>
            <w:tcW w:w="1804" w:type="dxa"/>
          </w:tcPr>
          <w:p w14:paraId="7DA66BE3" w14:textId="77777777" w:rsidR="006E3059" w:rsidRDefault="006E3059" w:rsidP="00AC1D5A">
            <w:pPr>
              <w:rPr>
                <w:rFonts w:ascii="Times New Roman" w:hAnsi="Times New Roman" w:cs="Times New Roman"/>
              </w:rPr>
            </w:pPr>
            <w:r>
              <w:rPr>
                <w:rFonts w:ascii="Times New Roman" w:hAnsi="Times New Roman" w:cs="Times New Roman"/>
              </w:rPr>
              <w:t>Barry Coughlan</w:t>
            </w:r>
          </w:p>
        </w:tc>
        <w:tc>
          <w:tcPr>
            <w:tcW w:w="1804" w:type="dxa"/>
          </w:tcPr>
          <w:p w14:paraId="7485CD0A" w14:textId="77777777" w:rsidR="006E3059" w:rsidRDefault="006E3059" w:rsidP="00AC1D5A">
            <w:pPr>
              <w:rPr>
                <w:rFonts w:ascii="Times New Roman" w:hAnsi="Times New Roman" w:cs="Times New Roman"/>
              </w:rPr>
            </w:pPr>
            <w:r>
              <w:rPr>
                <w:rFonts w:ascii="Times New Roman" w:hAnsi="Times New Roman" w:cs="Times New Roman"/>
              </w:rPr>
              <w:t xml:space="preserve">1. National College of Ireland </w:t>
            </w:r>
          </w:p>
          <w:p w14:paraId="4C17E6DA" w14:textId="77777777" w:rsidR="006E3059" w:rsidRDefault="006E3059" w:rsidP="00AC1D5A">
            <w:pPr>
              <w:rPr>
                <w:rFonts w:ascii="Times New Roman" w:hAnsi="Times New Roman" w:cs="Times New Roman"/>
              </w:rPr>
            </w:pPr>
            <w:r>
              <w:rPr>
                <w:rFonts w:ascii="Times New Roman" w:hAnsi="Times New Roman" w:cs="Times New Roman"/>
              </w:rPr>
              <w:t xml:space="preserve">2. The University of Dublin, Trinity College </w:t>
            </w:r>
          </w:p>
          <w:p w14:paraId="4C001A87" w14:textId="77777777" w:rsidR="006E3059" w:rsidRDefault="006E3059" w:rsidP="00AC1D5A">
            <w:pPr>
              <w:rPr>
                <w:rFonts w:ascii="Times New Roman" w:hAnsi="Times New Roman" w:cs="Times New Roman"/>
              </w:rPr>
            </w:pPr>
            <w:r>
              <w:rPr>
                <w:rFonts w:ascii="Times New Roman" w:hAnsi="Times New Roman" w:cs="Times New Roman"/>
              </w:rPr>
              <w:t>3. University of Cambridge</w:t>
            </w:r>
          </w:p>
        </w:tc>
        <w:tc>
          <w:tcPr>
            <w:tcW w:w="1802" w:type="dxa"/>
          </w:tcPr>
          <w:p w14:paraId="3B068502" w14:textId="77777777" w:rsidR="006E3059" w:rsidRDefault="006E3059" w:rsidP="00AC1D5A">
            <w:pPr>
              <w:rPr>
                <w:rFonts w:ascii="Times New Roman" w:hAnsi="Times New Roman" w:cs="Times New Roman"/>
              </w:rPr>
            </w:pPr>
            <w:r>
              <w:rPr>
                <w:rFonts w:ascii="Times New Roman" w:hAnsi="Times New Roman" w:cs="Times New Roman"/>
              </w:rPr>
              <w:t>0000-0002-1484-6491</w:t>
            </w:r>
          </w:p>
        </w:tc>
        <w:tc>
          <w:tcPr>
            <w:tcW w:w="1801" w:type="dxa"/>
          </w:tcPr>
          <w:p w14:paraId="04298103" w14:textId="77777777" w:rsidR="006E3059" w:rsidRDefault="006E3059" w:rsidP="00AC1D5A">
            <w:pPr>
              <w:rPr>
                <w:rFonts w:ascii="Times New Roman" w:hAnsi="Times New Roman" w:cs="Times New Roman"/>
              </w:rPr>
            </w:pPr>
            <w:r>
              <w:rPr>
                <w:rFonts w:ascii="Times New Roman" w:hAnsi="Times New Roman" w:cs="Times New Roman"/>
              </w:rPr>
              <w:t>None to declare</w:t>
            </w:r>
          </w:p>
        </w:tc>
        <w:tc>
          <w:tcPr>
            <w:tcW w:w="1805" w:type="dxa"/>
          </w:tcPr>
          <w:p w14:paraId="4746F70D" w14:textId="77777777" w:rsidR="006E3059" w:rsidRDefault="006E3059" w:rsidP="00AC1D5A">
            <w:pPr>
              <w:rPr>
                <w:rFonts w:ascii="Times New Roman" w:hAnsi="Times New Roman" w:cs="Times New Roman"/>
              </w:rPr>
            </w:pPr>
            <w:r>
              <w:rPr>
                <w:rFonts w:ascii="Times New Roman" w:hAnsi="Times New Roman" w:cs="Times New Roman"/>
              </w:rPr>
              <w:t xml:space="preserve">BA (Hons), </w:t>
            </w:r>
          </w:p>
          <w:p w14:paraId="088098F3" w14:textId="77777777" w:rsidR="006E3059" w:rsidRDefault="006E3059" w:rsidP="00AC1D5A">
            <w:pPr>
              <w:rPr>
                <w:rFonts w:ascii="Times New Roman" w:hAnsi="Times New Roman" w:cs="Times New Roman"/>
              </w:rPr>
            </w:pPr>
            <w:r>
              <w:rPr>
                <w:rFonts w:ascii="Times New Roman" w:hAnsi="Times New Roman" w:cs="Times New Roman"/>
              </w:rPr>
              <w:t>MSc, PhD</w:t>
            </w:r>
          </w:p>
        </w:tc>
      </w:tr>
      <w:tr w:rsidR="006E3059" w14:paraId="14857275" w14:textId="77777777" w:rsidTr="00AC1D5A">
        <w:trPr>
          <w:trHeight w:val="460"/>
        </w:trPr>
        <w:tc>
          <w:tcPr>
            <w:tcW w:w="1804" w:type="dxa"/>
          </w:tcPr>
          <w:p w14:paraId="4B144392" w14:textId="77777777" w:rsidR="006E3059" w:rsidRDefault="006E3059" w:rsidP="00AC1D5A">
            <w:pPr>
              <w:rPr>
                <w:rFonts w:ascii="Times New Roman" w:hAnsi="Times New Roman" w:cs="Times New Roman"/>
              </w:rPr>
            </w:pPr>
            <w:r>
              <w:rPr>
                <w:rFonts w:ascii="Times New Roman" w:hAnsi="Times New Roman" w:cs="Times New Roman"/>
              </w:rPr>
              <w:t>Carmel Downes</w:t>
            </w:r>
          </w:p>
        </w:tc>
        <w:tc>
          <w:tcPr>
            <w:tcW w:w="1804" w:type="dxa"/>
          </w:tcPr>
          <w:p w14:paraId="63711074" w14:textId="77777777" w:rsidR="006E3059" w:rsidRDefault="006E3059" w:rsidP="00AC1D5A">
            <w:pPr>
              <w:rPr>
                <w:rFonts w:ascii="Times New Roman" w:hAnsi="Times New Roman" w:cs="Times New Roman"/>
              </w:rPr>
            </w:pPr>
            <w:r>
              <w:rPr>
                <w:rFonts w:ascii="Times New Roman" w:hAnsi="Times New Roman" w:cs="Times New Roman"/>
              </w:rPr>
              <w:t>The University of Dublin, Trinity College Dublin</w:t>
            </w:r>
          </w:p>
        </w:tc>
        <w:tc>
          <w:tcPr>
            <w:tcW w:w="1802" w:type="dxa"/>
          </w:tcPr>
          <w:p w14:paraId="039118DF" w14:textId="77777777" w:rsidR="006E3059" w:rsidRDefault="006E3059" w:rsidP="00AC1D5A">
            <w:pPr>
              <w:rPr>
                <w:rFonts w:ascii="Times New Roman" w:hAnsi="Times New Roman" w:cs="Times New Roman"/>
              </w:rPr>
            </w:pPr>
            <w:r>
              <w:rPr>
                <w:rFonts w:ascii="Times New Roman" w:hAnsi="Times New Roman" w:cs="Times New Roman"/>
              </w:rPr>
              <w:t>0000-0001-7115-550X</w:t>
            </w:r>
          </w:p>
        </w:tc>
        <w:tc>
          <w:tcPr>
            <w:tcW w:w="1801" w:type="dxa"/>
          </w:tcPr>
          <w:p w14:paraId="7073D79C" w14:textId="77777777" w:rsidR="006E3059" w:rsidRDefault="006E3059" w:rsidP="00AC1D5A">
            <w:pPr>
              <w:rPr>
                <w:rFonts w:ascii="Times New Roman" w:hAnsi="Times New Roman" w:cs="Times New Roman"/>
              </w:rPr>
            </w:pPr>
            <w:r>
              <w:rPr>
                <w:rFonts w:ascii="Times New Roman" w:hAnsi="Times New Roman" w:cs="Times New Roman"/>
              </w:rPr>
              <w:t>None to declare</w:t>
            </w:r>
          </w:p>
        </w:tc>
        <w:tc>
          <w:tcPr>
            <w:tcW w:w="1805" w:type="dxa"/>
          </w:tcPr>
          <w:p w14:paraId="27236925" w14:textId="77777777" w:rsidR="006E3059" w:rsidRDefault="006E3059" w:rsidP="00AC1D5A">
            <w:pPr>
              <w:rPr>
                <w:rFonts w:ascii="Times New Roman" w:hAnsi="Times New Roman" w:cs="Times New Roman"/>
              </w:rPr>
            </w:pPr>
            <w:r>
              <w:rPr>
                <w:rFonts w:ascii="Times New Roman" w:hAnsi="Times New Roman" w:cs="Times New Roman"/>
              </w:rPr>
              <w:t xml:space="preserve">MSc </w:t>
            </w:r>
          </w:p>
        </w:tc>
      </w:tr>
      <w:tr w:rsidR="006E3059" w14:paraId="00D9582A" w14:textId="77777777" w:rsidTr="00AC1D5A">
        <w:tc>
          <w:tcPr>
            <w:tcW w:w="1804" w:type="dxa"/>
          </w:tcPr>
          <w:p w14:paraId="5E84A6F4" w14:textId="77777777" w:rsidR="006E3059" w:rsidRDefault="006E3059" w:rsidP="00AC1D5A">
            <w:pPr>
              <w:rPr>
                <w:rFonts w:ascii="Times New Roman" w:hAnsi="Times New Roman" w:cs="Times New Roman"/>
              </w:rPr>
            </w:pPr>
            <w:proofErr w:type="spellStart"/>
            <w:r>
              <w:rPr>
                <w:rFonts w:ascii="Times New Roman" w:hAnsi="Times New Roman" w:cs="Times New Roman"/>
              </w:rPr>
              <w:t>Avejay</w:t>
            </w:r>
            <w:proofErr w:type="spellEnd"/>
            <w:r>
              <w:rPr>
                <w:rFonts w:ascii="Times New Roman" w:hAnsi="Times New Roman" w:cs="Times New Roman"/>
              </w:rPr>
              <w:t xml:space="preserve"> Paul</w:t>
            </w:r>
          </w:p>
        </w:tc>
        <w:tc>
          <w:tcPr>
            <w:tcW w:w="1804" w:type="dxa"/>
          </w:tcPr>
          <w:p w14:paraId="2205BE2D" w14:textId="77777777" w:rsidR="006E3059" w:rsidRDefault="006E3059" w:rsidP="00AC1D5A">
            <w:pPr>
              <w:rPr>
                <w:rFonts w:ascii="Times New Roman" w:hAnsi="Times New Roman" w:cs="Times New Roman"/>
              </w:rPr>
            </w:pPr>
            <w:r>
              <w:rPr>
                <w:rFonts w:ascii="Times New Roman" w:hAnsi="Times New Roman" w:cs="Times New Roman"/>
              </w:rPr>
              <w:t>The University of Dublin, Trinity College Dublin</w:t>
            </w:r>
          </w:p>
        </w:tc>
        <w:tc>
          <w:tcPr>
            <w:tcW w:w="1802" w:type="dxa"/>
          </w:tcPr>
          <w:p w14:paraId="515D8E87" w14:textId="77777777" w:rsidR="006E3059" w:rsidRDefault="006E3059" w:rsidP="00AC1D5A">
            <w:pPr>
              <w:rPr>
                <w:rFonts w:ascii="Times New Roman" w:hAnsi="Times New Roman" w:cs="Times New Roman"/>
              </w:rPr>
            </w:pPr>
            <w:r>
              <w:rPr>
                <w:rFonts w:ascii="Times New Roman" w:hAnsi="Times New Roman" w:cs="Times New Roman"/>
              </w:rPr>
              <w:t>0009-0009-8047-3126</w:t>
            </w:r>
          </w:p>
        </w:tc>
        <w:tc>
          <w:tcPr>
            <w:tcW w:w="1801" w:type="dxa"/>
          </w:tcPr>
          <w:p w14:paraId="0D31A424" w14:textId="77777777" w:rsidR="006E3059" w:rsidRDefault="006E3059" w:rsidP="00AC1D5A">
            <w:pPr>
              <w:rPr>
                <w:rFonts w:ascii="Times New Roman" w:hAnsi="Times New Roman" w:cs="Times New Roman"/>
              </w:rPr>
            </w:pPr>
            <w:r>
              <w:rPr>
                <w:rFonts w:ascii="Times New Roman" w:hAnsi="Times New Roman" w:cs="Times New Roman"/>
              </w:rPr>
              <w:t>None to declare</w:t>
            </w:r>
          </w:p>
        </w:tc>
        <w:tc>
          <w:tcPr>
            <w:tcW w:w="1805" w:type="dxa"/>
          </w:tcPr>
          <w:p w14:paraId="4472BD6A" w14:textId="77777777" w:rsidR="006E3059" w:rsidRDefault="006E3059" w:rsidP="00AC1D5A">
            <w:pPr>
              <w:rPr>
                <w:rFonts w:ascii="Times New Roman" w:hAnsi="Times New Roman" w:cs="Times New Roman"/>
              </w:rPr>
            </w:pPr>
            <w:proofErr w:type="spellStart"/>
            <w:r>
              <w:rPr>
                <w:rFonts w:ascii="Times New Roman" w:hAnsi="Times New Roman" w:cs="Times New Roman"/>
              </w:rPr>
              <w:t>Msc</w:t>
            </w:r>
            <w:proofErr w:type="spellEnd"/>
            <w:r>
              <w:rPr>
                <w:rFonts w:ascii="Times New Roman" w:hAnsi="Times New Roman" w:cs="Times New Roman"/>
              </w:rPr>
              <w:t>, Data Science</w:t>
            </w:r>
          </w:p>
        </w:tc>
      </w:tr>
      <w:tr w:rsidR="006E3059" w14:paraId="4E37A551" w14:textId="77777777" w:rsidTr="00AC1D5A">
        <w:tc>
          <w:tcPr>
            <w:tcW w:w="1804" w:type="dxa"/>
          </w:tcPr>
          <w:p w14:paraId="2D17EFC4" w14:textId="77777777" w:rsidR="006E3059" w:rsidRDefault="006E3059" w:rsidP="00AC1D5A">
            <w:pPr>
              <w:rPr>
                <w:rFonts w:ascii="Times New Roman" w:hAnsi="Times New Roman" w:cs="Times New Roman"/>
              </w:rPr>
            </w:pPr>
            <w:r>
              <w:rPr>
                <w:rFonts w:ascii="Times New Roman" w:hAnsi="Times New Roman" w:cs="Times New Roman"/>
              </w:rPr>
              <w:t>Brian Keogh</w:t>
            </w:r>
          </w:p>
        </w:tc>
        <w:tc>
          <w:tcPr>
            <w:tcW w:w="1804" w:type="dxa"/>
          </w:tcPr>
          <w:p w14:paraId="0A560800" w14:textId="77777777" w:rsidR="006E3059" w:rsidRDefault="006E3059" w:rsidP="00AC1D5A">
            <w:pPr>
              <w:rPr>
                <w:rFonts w:ascii="Times New Roman" w:hAnsi="Times New Roman" w:cs="Times New Roman"/>
              </w:rPr>
            </w:pPr>
            <w:r>
              <w:rPr>
                <w:rFonts w:ascii="Times New Roman" w:hAnsi="Times New Roman" w:cs="Times New Roman"/>
              </w:rPr>
              <w:t>The University of Dublin, Trinity College Dublin</w:t>
            </w:r>
          </w:p>
          <w:p w14:paraId="217DA628" w14:textId="77777777" w:rsidR="006E3059" w:rsidRDefault="006E3059" w:rsidP="00AC1D5A">
            <w:pPr>
              <w:rPr>
                <w:rFonts w:ascii="Times New Roman" w:hAnsi="Times New Roman" w:cs="Times New Roman"/>
              </w:rPr>
            </w:pPr>
          </w:p>
        </w:tc>
        <w:tc>
          <w:tcPr>
            <w:tcW w:w="1802" w:type="dxa"/>
          </w:tcPr>
          <w:p w14:paraId="6C5C0690" w14:textId="77777777" w:rsidR="006E3059" w:rsidRDefault="006E3059" w:rsidP="00AC1D5A">
            <w:pPr>
              <w:rPr>
                <w:rFonts w:ascii="Times New Roman" w:hAnsi="Times New Roman" w:cs="Times New Roman"/>
              </w:rPr>
            </w:pPr>
            <w:r>
              <w:rPr>
                <w:rFonts w:ascii="Times New Roman" w:hAnsi="Times New Roman" w:cs="Times New Roman"/>
              </w:rPr>
              <w:t>0000-0001-6349-486X</w:t>
            </w:r>
          </w:p>
        </w:tc>
        <w:tc>
          <w:tcPr>
            <w:tcW w:w="1801" w:type="dxa"/>
          </w:tcPr>
          <w:p w14:paraId="2174A316" w14:textId="77777777" w:rsidR="006E3059" w:rsidRDefault="006E3059" w:rsidP="00AC1D5A">
            <w:pPr>
              <w:rPr>
                <w:rFonts w:ascii="Times New Roman" w:hAnsi="Times New Roman" w:cs="Times New Roman"/>
              </w:rPr>
            </w:pPr>
            <w:r>
              <w:rPr>
                <w:rFonts w:ascii="Times New Roman" w:hAnsi="Times New Roman" w:cs="Times New Roman"/>
              </w:rPr>
              <w:t>None to declare</w:t>
            </w:r>
          </w:p>
        </w:tc>
        <w:tc>
          <w:tcPr>
            <w:tcW w:w="1805" w:type="dxa"/>
          </w:tcPr>
          <w:p w14:paraId="12A139EB" w14:textId="77777777" w:rsidR="006E3059" w:rsidRDefault="006E3059" w:rsidP="00AC1D5A">
            <w:pPr>
              <w:rPr>
                <w:rFonts w:ascii="Times New Roman" w:hAnsi="Times New Roman" w:cs="Times New Roman"/>
              </w:rPr>
            </w:pPr>
            <w:r>
              <w:rPr>
                <w:rFonts w:ascii="Times New Roman" w:hAnsi="Times New Roman" w:cs="Times New Roman"/>
              </w:rPr>
              <w:t>RPN, MSc, PhD</w:t>
            </w:r>
          </w:p>
        </w:tc>
      </w:tr>
      <w:tr w:rsidR="006E3059" w14:paraId="11C9BFB7" w14:textId="77777777" w:rsidTr="00AC1D5A">
        <w:tc>
          <w:tcPr>
            <w:tcW w:w="1804" w:type="dxa"/>
          </w:tcPr>
          <w:p w14:paraId="47CDF010" w14:textId="77777777" w:rsidR="006E3059" w:rsidRDefault="006E3059" w:rsidP="00AC1D5A">
            <w:pPr>
              <w:rPr>
                <w:rFonts w:ascii="Times New Roman" w:hAnsi="Times New Roman" w:cs="Times New Roman"/>
              </w:rPr>
            </w:pPr>
            <w:r>
              <w:rPr>
                <w:rFonts w:ascii="Times New Roman" w:hAnsi="Times New Roman" w:cs="Times New Roman"/>
              </w:rPr>
              <w:t xml:space="preserve">Katerina Kavalidou </w:t>
            </w:r>
          </w:p>
        </w:tc>
        <w:tc>
          <w:tcPr>
            <w:tcW w:w="1804" w:type="dxa"/>
          </w:tcPr>
          <w:p w14:paraId="427F7545" w14:textId="77777777" w:rsidR="006E3059" w:rsidRDefault="006E3059" w:rsidP="00AC1D5A">
            <w:pPr>
              <w:rPr>
                <w:rFonts w:ascii="Times New Roman" w:hAnsi="Times New Roman" w:cs="Times New Roman"/>
              </w:rPr>
            </w:pPr>
            <w:r>
              <w:rPr>
                <w:rFonts w:ascii="Times New Roman" w:hAnsi="Times New Roman" w:cs="Times New Roman"/>
              </w:rPr>
              <w:t xml:space="preserve">National Officer for Suicide Prevention, Health Service </w:t>
            </w:r>
            <w:r>
              <w:rPr>
                <w:rFonts w:ascii="Times New Roman" w:hAnsi="Times New Roman" w:cs="Times New Roman"/>
              </w:rPr>
              <w:lastRenderedPageBreak/>
              <w:t>Executive, Dublin</w:t>
            </w:r>
          </w:p>
        </w:tc>
        <w:tc>
          <w:tcPr>
            <w:tcW w:w="1802" w:type="dxa"/>
          </w:tcPr>
          <w:p w14:paraId="2EC2C1A4" w14:textId="77777777" w:rsidR="006E3059" w:rsidRDefault="006E3059" w:rsidP="00AC1D5A">
            <w:pPr>
              <w:rPr>
                <w:rFonts w:ascii="Times New Roman" w:hAnsi="Times New Roman" w:cs="Times New Roman"/>
              </w:rPr>
            </w:pPr>
            <w:r>
              <w:rPr>
                <w:rFonts w:ascii="Times New Roman" w:hAnsi="Times New Roman" w:cs="Times New Roman"/>
              </w:rPr>
              <w:lastRenderedPageBreak/>
              <w:t xml:space="preserve">0000-0002-7394-0293 </w:t>
            </w:r>
          </w:p>
        </w:tc>
        <w:tc>
          <w:tcPr>
            <w:tcW w:w="1801" w:type="dxa"/>
          </w:tcPr>
          <w:p w14:paraId="008B87CD" w14:textId="77777777" w:rsidR="006E3059" w:rsidRDefault="006E3059" w:rsidP="00AC1D5A">
            <w:pPr>
              <w:rPr>
                <w:rFonts w:ascii="Times New Roman" w:hAnsi="Times New Roman" w:cs="Times New Roman"/>
              </w:rPr>
            </w:pPr>
            <w:r>
              <w:rPr>
                <w:rFonts w:ascii="Times New Roman" w:hAnsi="Times New Roman" w:cs="Times New Roman"/>
              </w:rPr>
              <w:t>None to declare</w:t>
            </w:r>
          </w:p>
        </w:tc>
        <w:tc>
          <w:tcPr>
            <w:tcW w:w="1805" w:type="dxa"/>
          </w:tcPr>
          <w:p w14:paraId="03E56113" w14:textId="77777777" w:rsidR="006E3059" w:rsidRDefault="006E3059" w:rsidP="00AC1D5A">
            <w:pPr>
              <w:rPr>
                <w:rFonts w:ascii="Times New Roman" w:hAnsi="Times New Roman" w:cs="Times New Roman"/>
              </w:rPr>
            </w:pPr>
            <w:proofErr w:type="spellStart"/>
            <w:r>
              <w:rPr>
                <w:rFonts w:ascii="Times New Roman" w:hAnsi="Times New Roman" w:cs="Times New Roman"/>
              </w:rPr>
              <w:t>MMSc</w:t>
            </w:r>
            <w:proofErr w:type="spellEnd"/>
            <w:r>
              <w:rPr>
                <w:rFonts w:ascii="Times New Roman" w:hAnsi="Times New Roman" w:cs="Times New Roman"/>
              </w:rPr>
              <w:t xml:space="preserve">, PhD </w:t>
            </w:r>
          </w:p>
        </w:tc>
      </w:tr>
      <w:tr w:rsidR="006E3059" w14:paraId="628B01E0" w14:textId="77777777" w:rsidTr="00AC1D5A">
        <w:tc>
          <w:tcPr>
            <w:tcW w:w="1804" w:type="dxa"/>
          </w:tcPr>
          <w:p w14:paraId="03CC9C19" w14:textId="77777777" w:rsidR="006E3059" w:rsidRDefault="006E3059" w:rsidP="00AC1D5A">
            <w:pPr>
              <w:rPr>
                <w:rFonts w:ascii="Times New Roman" w:hAnsi="Times New Roman" w:cs="Times New Roman"/>
              </w:rPr>
            </w:pPr>
            <w:r>
              <w:rPr>
                <w:rFonts w:ascii="Times New Roman" w:hAnsi="Times New Roman" w:cs="Times New Roman"/>
              </w:rPr>
              <w:t>Gemma Cox</w:t>
            </w:r>
          </w:p>
        </w:tc>
        <w:tc>
          <w:tcPr>
            <w:tcW w:w="1804" w:type="dxa"/>
          </w:tcPr>
          <w:p w14:paraId="5B8D2749" w14:textId="77777777" w:rsidR="006E3059" w:rsidRDefault="006E3059" w:rsidP="00AC1D5A">
            <w:pPr>
              <w:rPr>
                <w:rFonts w:ascii="Times New Roman" w:hAnsi="Times New Roman" w:cs="Times New Roman"/>
              </w:rPr>
            </w:pPr>
            <w:r>
              <w:rPr>
                <w:rFonts w:ascii="Times New Roman" w:hAnsi="Times New Roman" w:cs="Times New Roman"/>
              </w:rPr>
              <w:t>National Officer for Suicide Prevention, Health Service Executive, Dublin</w:t>
            </w:r>
          </w:p>
        </w:tc>
        <w:tc>
          <w:tcPr>
            <w:tcW w:w="1802" w:type="dxa"/>
          </w:tcPr>
          <w:p w14:paraId="5129068E" w14:textId="77777777" w:rsidR="006E3059" w:rsidRDefault="006E3059" w:rsidP="00AC1D5A">
            <w:pPr>
              <w:rPr>
                <w:rFonts w:ascii="Times New Roman" w:hAnsi="Times New Roman" w:cs="Times New Roman"/>
              </w:rPr>
            </w:pPr>
          </w:p>
        </w:tc>
        <w:tc>
          <w:tcPr>
            <w:tcW w:w="1801" w:type="dxa"/>
          </w:tcPr>
          <w:p w14:paraId="2DED4E74" w14:textId="77777777" w:rsidR="006E3059" w:rsidRDefault="006E3059" w:rsidP="00AC1D5A">
            <w:pPr>
              <w:rPr>
                <w:rFonts w:ascii="Times New Roman" w:hAnsi="Times New Roman" w:cs="Times New Roman"/>
              </w:rPr>
            </w:pPr>
            <w:r>
              <w:rPr>
                <w:rFonts w:ascii="Times New Roman" w:hAnsi="Times New Roman" w:cs="Times New Roman"/>
              </w:rPr>
              <w:t xml:space="preserve">None to declare </w:t>
            </w:r>
          </w:p>
        </w:tc>
        <w:tc>
          <w:tcPr>
            <w:tcW w:w="1805" w:type="dxa"/>
          </w:tcPr>
          <w:p w14:paraId="03E77BF4" w14:textId="77777777" w:rsidR="006E3059" w:rsidRDefault="006E3059" w:rsidP="00AC1D5A">
            <w:pPr>
              <w:rPr>
                <w:rFonts w:ascii="Times New Roman" w:hAnsi="Times New Roman" w:cs="Times New Roman"/>
              </w:rPr>
            </w:pPr>
            <w:r>
              <w:rPr>
                <w:rFonts w:ascii="Times New Roman" w:hAnsi="Times New Roman" w:cs="Times New Roman"/>
              </w:rPr>
              <w:t>M.Sc. (Econ), PhD</w:t>
            </w:r>
          </w:p>
        </w:tc>
      </w:tr>
      <w:tr w:rsidR="006E3059" w14:paraId="0B79D078" w14:textId="77777777" w:rsidTr="00AC1D5A">
        <w:tc>
          <w:tcPr>
            <w:tcW w:w="1804" w:type="dxa"/>
          </w:tcPr>
          <w:p w14:paraId="09D3DE19" w14:textId="77777777" w:rsidR="006E3059" w:rsidRDefault="006E3059" w:rsidP="00AC1D5A">
            <w:pPr>
              <w:rPr>
                <w:rFonts w:ascii="Times New Roman" w:hAnsi="Times New Roman" w:cs="Times New Roman"/>
              </w:rPr>
            </w:pPr>
            <w:r>
              <w:rPr>
                <w:rFonts w:ascii="Times New Roman" w:hAnsi="Times New Roman" w:cs="Times New Roman"/>
              </w:rPr>
              <w:t>Louise Doyle</w:t>
            </w:r>
          </w:p>
        </w:tc>
        <w:tc>
          <w:tcPr>
            <w:tcW w:w="1804" w:type="dxa"/>
          </w:tcPr>
          <w:p w14:paraId="1FFC11E4" w14:textId="77777777" w:rsidR="006E3059" w:rsidRDefault="006E3059" w:rsidP="00AC1D5A">
            <w:pPr>
              <w:rPr>
                <w:rFonts w:ascii="Times New Roman" w:hAnsi="Times New Roman" w:cs="Times New Roman"/>
              </w:rPr>
            </w:pPr>
            <w:r>
              <w:rPr>
                <w:rFonts w:ascii="Times New Roman" w:hAnsi="Times New Roman" w:cs="Times New Roman"/>
              </w:rPr>
              <w:t>The University of Dublin, Trinity College Dublin</w:t>
            </w:r>
          </w:p>
          <w:p w14:paraId="24472322" w14:textId="77777777" w:rsidR="006E3059" w:rsidRDefault="006E3059" w:rsidP="00AC1D5A">
            <w:pPr>
              <w:rPr>
                <w:rFonts w:ascii="Times New Roman" w:hAnsi="Times New Roman" w:cs="Times New Roman"/>
              </w:rPr>
            </w:pPr>
          </w:p>
        </w:tc>
        <w:tc>
          <w:tcPr>
            <w:tcW w:w="1802" w:type="dxa"/>
          </w:tcPr>
          <w:p w14:paraId="581B97E2" w14:textId="77777777" w:rsidR="006E3059" w:rsidRDefault="006E3059" w:rsidP="00AC1D5A">
            <w:pPr>
              <w:jc w:val="both"/>
              <w:rPr>
                <w:rFonts w:ascii="Times New Roman" w:hAnsi="Times New Roman" w:cs="Times New Roman"/>
                <w:color w:val="000000"/>
                <w:lang w:val="en-US" w:eastAsia="en-IE"/>
              </w:rPr>
            </w:pPr>
            <w:r>
              <w:rPr>
                <w:rFonts w:ascii="Times New Roman" w:hAnsi="Times New Roman" w:cs="Times New Roman"/>
                <w:color w:val="000000"/>
                <w:lang w:val="en-US" w:eastAsia="en-IE"/>
              </w:rPr>
              <w:t>0000-0002-0153-8326</w:t>
            </w:r>
          </w:p>
          <w:p w14:paraId="359E8C59" w14:textId="77777777" w:rsidR="006E3059" w:rsidRDefault="006E3059" w:rsidP="00AC1D5A">
            <w:pPr>
              <w:rPr>
                <w:rFonts w:ascii="Times New Roman" w:hAnsi="Times New Roman" w:cs="Times New Roman"/>
              </w:rPr>
            </w:pPr>
          </w:p>
        </w:tc>
        <w:tc>
          <w:tcPr>
            <w:tcW w:w="1801" w:type="dxa"/>
          </w:tcPr>
          <w:p w14:paraId="1E7B049B" w14:textId="77777777" w:rsidR="006E3059" w:rsidRDefault="006E3059" w:rsidP="00AC1D5A">
            <w:pPr>
              <w:rPr>
                <w:rFonts w:ascii="Times New Roman" w:hAnsi="Times New Roman" w:cs="Times New Roman"/>
              </w:rPr>
            </w:pPr>
            <w:r>
              <w:rPr>
                <w:rFonts w:ascii="Times New Roman" w:hAnsi="Times New Roman" w:cs="Times New Roman"/>
              </w:rPr>
              <w:t>None to declare</w:t>
            </w:r>
          </w:p>
        </w:tc>
        <w:tc>
          <w:tcPr>
            <w:tcW w:w="1805" w:type="dxa"/>
          </w:tcPr>
          <w:p w14:paraId="706C72B7" w14:textId="77777777" w:rsidR="006E3059" w:rsidRDefault="006E3059" w:rsidP="00AC1D5A">
            <w:pPr>
              <w:rPr>
                <w:rFonts w:ascii="Times New Roman" w:hAnsi="Times New Roman" w:cs="Times New Roman"/>
              </w:rPr>
            </w:pPr>
            <w:bookmarkStart w:id="0" w:name="_Hlk209003037"/>
            <w:r>
              <w:rPr>
                <w:rFonts w:ascii="Times New Roman" w:hAnsi="Times New Roman" w:cs="Times New Roman"/>
              </w:rPr>
              <w:t>RPN, MSc., PhD</w:t>
            </w:r>
            <w:bookmarkEnd w:id="0"/>
          </w:p>
        </w:tc>
      </w:tr>
      <w:tr w:rsidR="006E3059" w14:paraId="6C9C9A03" w14:textId="77777777" w:rsidTr="00AC1D5A">
        <w:tc>
          <w:tcPr>
            <w:tcW w:w="1804" w:type="dxa"/>
          </w:tcPr>
          <w:p w14:paraId="5B3F33FB" w14:textId="77777777" w:rsidR="006E3059" w:rsidRDefault="006E3059" w:rsidP="00AC1D5A">
            <w:pPr>
              <w:rPr>
                <w:rFonts w:ascii="Times New Roman" w:hAnsi="Times New Roman" w:cs="Times New Roman"/>
              </w:rPr>
            </w:pPr>
            <w:r>
              <w:rPr>
                <w:rFonts w:ascii="Times New Roman" w:hAnsi="Times New Roman" w:cs="Times New Roman"/>
              </w:rPr>
              <w:t xml:space="preserve">Agnes Higgins </w:t>
            </w:r>
          </w:p>
        </w:tc>
        <w:tc>
          <w:tcPr>
            <w:tcW w:w="1804" w:type="dxa"/>
          </w:tcPr>
          <w:p w14:paraId="22B9FA5A" w14:textId="77777777" w:rsidR="006E3059" w:rsidRDefault="006E3059" w:rsidP="00AC1D5A">
            <w:pPr>
              <w:rPr>
                <w:rFonts w:ascii="Times New Roman" w:hAnsi="Times New Roman" w:cs="Times New Roman"/>
              </w:rPr>
            </w:pPr>
            <w:r>
              <w:rPr>
                <w:rFonts w:ascii="Times New Roman" w:hAnsi="Times New Roman" w:cs="Times New Roman"/>
              </w:rPr>
              <w:t>The University of Dublin, Trinity College Dublin</w:t>
            </w:r>
          </w:p>
          <w:p w14:paraId="53C62430" w14:textId="77777777" w:rsidR="006E3059" w:rsidRDefault="006E3059" w:rsidP="00AC1D5A">
            <w:pPr>
              <w:rPr>
                <w:rFonts w:ascii="Times New Roman" w:hAnsi="Times New Roman" w:cs="Times New Roman"/>
              </w:rPr>
            </w:pPr>
          </w:p>
        </w:tc>
        <w:tc>
          <w:tcPr>
            <w:tcW w:w="1802" w:type="dxa"/>
          </w:tcPr>
          <w:p w14:paraId="736728F1" w14:textId="77777777" w:rsidR="006E3059" w:rsidRDefault="006E3059" w:rsidP="00AC1D5A">
            <w:pPr>
              <w:rPr>
                <w:rFonts w:ascii="Times New Roman" w:hAnsi="Times New Roman" w:cs="Times New Roman"/>
              </w:rPr>
            </w:pPr>
            <w:r>
              <w:rPr>
                <w:rFonts w:ascii="Times New Roman" w:hAnsi="Times New Roman" w:cs="Times New Roman"/>
                <w:color w:val="000000"/>
                <w:lang w:val="en-US" w:eastAsia="en-IE"/>
              </w:rPr>
              <w:t>0000-0002-0631-1884</w:t>
            </w:r>
          </w:p>
        </w:tc>
        <w:tc>
          <w:tcPr>
            <w:tcW w:w="1801" w:type="dxa"/>
          </w:tcPr>
          <w:p w14:paraId="579A87C8" w14:textId="77777777" w:rsidR="006E3059" w:rsidRDefault="006E3059" w:rsidP="00AC1D5A">
            <w:pPr>
              <w:rPr>
                <w:rFonts w:ascii="Times New Roman" w:hAnsi="Times New Roman" w:cs="Times New Roman"/>
              </w:rPr>
            </w:pPr>
            <w:r>
              <w:rPr>
                <w:rFonts w:ascii="Times New Roman" w:hAnsi="Times New Roman" w:cs="Times New Roman"/>
              </w:rPr>
              <w:t>None to declare</w:t>
            </w:r>
          </w:p>
        </w:tc>
        <w:tc>
          <w:tcPr>
            <w:tcW w:w="1805" w:type="dxa"/>
          </w:tcPr>
          <w:p w14:paraId="5E57E297" w14:textId="77777777" w:rsidR="006E3059" w:rsidRDefault="006E3059" w:rsidP="00AC1D5A">
            <w:pPr>
              <w:rPr>
                <w:rFonts w:ascii="Times New Roman" w:hAnsi="Times New Roman" w:cs="Times New Roman"/>
              </w:rPr>
            </w:pPr>
            <w:r>
              <w:rPr>
                <w:rFonts w:ascii="Times New Roman" w:hAnsi="Times New Roman" w:cs="Times New Roman"/>
              </w:rPr>
              <w:t>RPN, BNS, MSc., PhD</w:t>
            </w:r>
          </w:p>
        </w:tc>
      </w:tr>
    </w:tbl>
    <w:p w14:paraId="4ECD5927" w14:textId="77777777" w:rsidR="006E3059" w:rsidRDefault="006E3059" w:rsidP="006E3059">
      <w:pPr>
        <w:rPr>
          <w:rFonts w:ascii="Times New Roman" w:hAnsi="Times New Roman" w:cs="Times New Roman"/>
        </w:rPr>
      </w:pPr>
    </w:p>
    <w:p w14:paraId="36E214F2" w14:textId="77777777" w:rsidR="006E3059" w:rsidRDefault="006E3059" w:rsidP="006E3059">
      <w:pPr>
        <w:rPr>
          <w:rFonts w:ascii="Times New Roman" w:hAnsi="Times New Roman" w:cs="Times New Roman"/>
        </w:rPr>
      </w:pPr>
    </w:p>
    <w:p w14:paraId="1A4A5159" w14:textId="77777777" w:rsidR="006E3059" w:rsidRDefault="006E3059" w:rsidP="006E3059">
      <w:pPr>
        <w:rPr>
          <w:rFonts w:ascii="Times New Roman" w:hAnsi="Times New Roman" w:cs="Times New Roman"/>
        </w:rPr>
      </w:pPr>
      <w:r>
        <w:rPr>
          <w:rFonts w:ascii="Times New Roman" w:hAnsi="Times New Roman" w:cs="Times New Roman"/>
        </w:rPr>
        <w:t>Corresponding author/contact email: ahiggins@tcd.ie</w:t>
      </w:r>
    </w:p>
    <w:p w14:paraId="301F771C" w14:textId="77777777" w:rsidR="006E3059" w:rsidRDefault="006E3059" w:rsidP="006E3059">
      <w:pPr>
        <w:rPr>
          <w:rFonts w:ascii="Times New Roman" w:hAnsi="Times New Roman" w:cs="Times New Roman"/>
        </w:rPr>
      </w:pPr>
    </w:p>
    <w:p w14:paraId="4229345B" w14:textId="77777777" w:rsidR="006E3059" w:rsidRDefault="006E3059" w:rsidP="006E3059">
      <w:pPr>
        <w:rPr>
          <w:rFonts w:ascii="Times New Roman" w:hAnsi="Times New Roman" w:cs="Times New Roman"/>
        </w:rPr>
      </w:pPr>
      <w:r>
        <w:rPr>
          <w:rFonts w:ascii="Times New Roman" w:hAnsi="Times New Roman" w:cs="Times New Roman"/>
        </w:rPr>
        <w:t xml:space="preserve">Acknowledgements: </w:t>
      </w:r>
    </w:p>
    <w:p w14:paraId="41CA4FF7" w14:textId="77777777" w:rsidR="006E3059" w:rsidRDefault="006E3059" w:rsidP="006E3059">
      <w:pPr>
        <w:rPr>
          <w:rFonts w:ascii="Times New Roman" w:eastAsia="Times New Roman" w:hAnsi="Times New Roman" w:cs="Times New Roman"/>
          <w:color w:val="1C1D1E"/>
          <w:lang w:val="en-GB"/>
        </w:rPr>
      </w:pPr>
      <w:r>
        <w:rPr>
          <w:rFonts w:ascii="Times New Roman" w:eastAsia="Times New Roman" w:hAnsi="Times New Roman" w:cs="Times New Roman"/>
          <w:color w:val="1C1D1E"/>
          <w:lang w:val="en-GB"/>
        </w:rPr>
        <w:t xml:space="preserve">We would like to thank the participants for taking the time to participate in this study and the research advisory group for their invaluable advice. We would also like to thank the funders of the study, including the Health Service Executive (HSE), the National Office for Suicide Prevention (NOSP), the HSE National Social Inclusion Office (NISO) and the What Works and Dormant Accounts Fund, Department of Children, Equality, Disability, Integration and Youth through Belong </w:t>
      </w:r>
      <w:proofErr w:type="gramStart"/>
      <w:r>
        <w:rPr>
          <w:rFonts w:ascii="Times New Roman" w:eastAsia="Times New Roman" w:hAnsi="Times New Roman" w:cs="Times New Roman"/>
          <w:color w:val="1C1D1E"/>
          <w:lang w:val="en-GB"/>
        </w:rPr>
        <w:t>To</w:t>
      </w:r>
      <w:proofErr w:type="gramEnd"/>
      <w:r>
        <w:rPr>
          <w:rFonts w:ascii="Times New Roman" w:eastAsia="Times New Roman" w:hAnsi="Times New Roman" w:cs="Times New Roman"/>
          <w:color w:val="1C1D1E"/>
          <w:lang w:val="en-GB"/>
        </w:rPr>
        <w:t xml:space="preserve"> Youth Services. Finally, we would like to thank the members of </w:t>
      </w:r>
      <w:proofErr w:type="gramStart"/>
      <w:r>
        <w:rPr>
          <w:rFonts w:ascii="Times New Roman" w:eastAsia="Times New Roman" w:hAnsi="Times New Roman" w:cs="Times New Roman"/>
          <w:color w:val="1C1D1E"/>
          <w:lang w:val="en-GB"/>
        </w:rPr>
        <w:t>the  research</w:t>
      </w:r>
      <w:proofErr w:type="gramEnd"/>
      <w:r>
        <w:rPr>
          <w:rFonts w:ascii="Times New Roman" w:eastAsia="Times New Roman" w:hAnsi="Times New Roman" w:cs="Times New Roman"/>
          <w:color w:val="1C1D1E"/>
          <w:lang w:val="en-GB"/>
        </w:rPr>
        <w:t xml:space="preserve"> advisory group and the Being LGBTQI+ in </w:t>
      </w:r>
      <w:proofErr w:type="gramStart"/>
      <w:r>
        <w:rPr>
          <w:rFonts w:ascii="Times New Roman" w:eastAsia="Times New Roman" w:hAnsi="Times New Roman" w:cs="Times New Roman"/>
          <w:color w:val="1C1D1E"/>
          <w:lang w:val="en-GB"/>
        </w:rPr>
        <w:t>Ireland  research</w:t>
      </w:r>
      <w:proofErr w:type="gramEnd"/>
      <w:r>
        <w:rPr>
          <w:rFonts w:ascii="Times New Roman" w:eastAsia="Times New Roman" w:hAnsi="Times New Roman" w:cs="Times New Roman"/>
          <w:color w:val="1C1D1E"/>
          <w:lang w:val="en-GB"/>
        </w:rPr>
        <w:t xml:space="preserve"> team who were involved in the main study.</w:t>
      </w:r>
    </w:p>
    <w:p w14:paraId="096A8675" w14:textId="77777777" w:rsidR="006E3059" w:rsidRDefault="006E3059" w:rsidP="006E3059">
      <w:pPr>
        <w:rPr>
          <w:rFonts w:ascii="Times New Roman" w:hAnsi="Times New Roman" w:cs="Times New Roman"/>
        </w:rPr>
      </w:pPr>
    </w:p>
    <w:p w14:paraId="56B4F42B" w14:textId="77777777" w:rsidR="006E3059" w:rsidRDefault="006E3059" w:rsidP="006E3059">
      <w:pPr>
        <w:rPr>
          <w:rFonts w:ascii="Times New Roman" w:hAnsi="Times New Roman" w:cs="Times New Roman"/>
        </w:rPr>
      </w:pPr>
      <w:r>
        <w:rPr>
          <w:rFonts w:ascii="Times New Roman" w:hAnsi="Times New Roman" w:cs="Times New Roman"/>
        </w:rPr>
        <w:t xml:space="preserve">Data availability statement: </w:t>
      </w:r>
    </w:p>
    <w:p w14:paraId="77080244" w14:textId="77777777" w:rsidR="006E3059" w:rsidRDefault="006E3059" w:rsidP="006E3059">
      <w:pPr>
        <w:rPr>
          <w:rFonts w:ascii="Times New Roman" w:hAnsi="Times New Roman" w:cs="Times New Roman"/>
        </w:rPr>
      </w:pPr>
      <w:r>
        <w:rPr>
          <w:rFonts w:ascii="Times New Roman" w:hAnsi="Times New Roman" w:cs="Times New Roman"/>
        </w:rPr>
        <w:t>The data that support the findings of this study are available from the corresponding author, [AH], upon reasonable request.</w:t>
      </w:r>
    </w:p>
    <w:p w14:paraId="5851381C" w14:textId="77777777" w:rsidR="006E3059" w:rsidRDefault="006E3059">
      <w:pPr>
        <w:rPr>
          <w:rFonts w:ascii="Times New Roman" w:eastAsia="Times New Roman" w:hAnsi="Times New Roman" w:cs="Times New Roman"/>
          <w:b/>
        </w:rPr>
      </w:pPr>
      <w:r>
        <w:rPr>
          <w:rFonts w:ascii="Times New Roman" w:eastAsia="Times New Roman" w:hAnsi="Times New Roman" w:cs="Times New Roman"/>
          <w:b/>
        </w:rPr>
        <w:br w:type="page"/>
      </w:r>
    </w:p>
    <w:p w14:paraId="00000001" w14:textId="3B6622C8" w:rsidR="002B5722" w:rsidRPr="00B45A20" w:rsidRDefault="00F41738">
      <w:pPr>
        <w:rPr>
          <w:rFonts w:ascii="Times New Roman" w:eastAsia="Times New Roman" w:hAnsi="Times New Roman" w:cs="Times New Roman"/>
          <w:b/>
          <w:color w:val="000000" w:themeColor="text1"/>
        </w:rPr>
      </w:pPr>
      <w:r>
        <w:rPr>
          <w:rFonts w:ascii="Times New Roman" w:eastAsia="Times New Roman" w:hAnsi="Times New Roman" w:cs="Times New Roman"/>
          <w:b/>
        </w:rPr>
        <w:lastRenderedPageBreak/>
        <w:t xml:space="preserve">Title: </w:t>
      </w:r>
      <w:r w:rsidR="00773E6D" w:rsidRPr="008E0766">
        <w:rPr>
          <w:rFonts w:ascii="Times New Roman" w:eastAsia="Times New Roman" w:hAnsi="Times New Roman" w:cs="Times New Roman"/>
          <w:b/>
        </w:rPr>
        <w:t xml:space="preserve">Risk and </w:t>
      </w:r>
      <w:r w:rsidR="00773E6D" w:rsidRPr="00B45A20">
        <w:rPr>
          <w:rFonts w:ascii="Times New Roman" w:eastAsia="Times New Roman" w:hAnsi="Times New Roman" w:cs="Times New Roman"/>
          <w:b/>
          <w:color w:val="000000" w:themeColor="text1"/>
        </w:rPr>
        <w:t xml:space="preserve">protective factors for </w:t>
      </w:r>
      <w:r w:rsidRPr="00B45A20">
        <w:rPr>
          <w:rFonts w:ascii="Times New Roman" w:eastAsia="Times New Roman" w:hAnsi="Times New Roman" w:cs="Times New Roman"/>
          <w:b/>
          <w:color w:val="000000" w:themeColor="text1"/>
        </w:rPr>
        <w:t>s</w:t>
      </w:r>
      <w:r w:rsidR="00773E6D" w:rsidRPr="00B45A20">
        <w:rPr>
          <w:rFonts w:ascii="Times New Roman" w:eastAsia="Times New Roman" w:hAnsi="Times New Roman" w:cs="Times New Roman"/>
          <w:b/>
          <w:color w:val="000000" w:themeColor="text1"/>
        </w:rPr>
        <w:t xml:space="preserve">elf-harm, </w:t>
      </w:r>
      <w:r w:rsidRPr="00B45A20">
        <w:rPr>
          <w:rFonts w:ascii="Times New Roman" w:eastAsia="Times New Roman" w:hAnsi="Times New Roman" w:cs="Times New Roman"/>
          <w:b/>
          <w:color w:val="000000" w:themeColor="text1"/>
        </w:rPr>
        <w:t>s</w:t>
      </w:r>
      <w:r w:rsidR="00773E6D" w:rsidRPr="00B45A20">
        <w:rPr>
          <w:rFonts w:ascii="Times New Roman" w:eastAsia="Times New Roman" w:hAnsi="Times New Roman" w:cs="Times New Roman"/>
          <w:b/>
          <w:color w:val="000000" w:themeColor="text1"/>
        </w:rPr>
        <w:t xml:space="preserve">uicidal thoughts, and </w:t>
      </w:r>
      <w:r w:rsidRPr="00B45A20">
        <w:rPr>
          <w:rFonts w:ascii="Times New Roman" w:eastAsia="Times New Roman" w:hAnsi="Times New Roman" w:cs="Times New Roman"/>
          <w:b/>
          <w:color w:val="000000" w:themeColor="text1"/>
        </w:rPr>
        <w:t>s</w:t>
      </w:r>
      <w:r w:rsidR="00773E6D" w:rsidRPr="00B45A20">
        <w:rPr>
          <w:rFonts w:ascii="Times New Roman" w:eastAsia="Times New Roman" w:hAnsi="Times New Roman" w:cs="Times New Roman"/>
          <w:b/>
          <w:color w:val="000000" w:themeColor="text1"/>
        </w:rPr>
        <w:t>uicide attempt</w:t>
      </w:r>
      <w:r w:rsidR="00A8695E" w:rsidRPr="00B45A20">
        <w:rPr>
          <w:rFonts w:ascii="Times New Roman" w:eastAsia="Times New Roman" w:hAnsi="Times New Roman" w:cs="Times New Roman"/>
          <w:b/>
          <w:color w:val="000000" w:themeColor="text1"/>
        </w:rPr>
        <w:t xml:space="preserve">s </w:t>
      </w:r>
      <w:r w:rsidR="00773E6D" w:rsidRPr="00B45A20">
        <w:rPr>
          <w:rFonts w:ascii="Times New Roman" w:eastAsia="Times New Roman" w:hAnsi="Times New Roman" w:cs="Times New Roman"/>
          <w:b/>
          <w:color w:val="000000" w:themeColor="text1"/>
        </w:rPr>
        <w:t>in LGBTQ+ young people</w:t>
      </w:r>
      <w:r w:rsidRPr="00B45A20">
        <w:rPr>
          <w:rFonts w:ascii="Times New Roman" w:eastAsia="Times New Roman" w:hAnsi="Times New Roman" w:cs="Times New Roman"/>
          <w:b/>
          <w:color w:val="000000" w:themeColor="text1"/>
        </w:rPr>
        <w:t xml:space="preserve"> in the Republic of Ireland</w:t>
      </w:r>
      <w:r w:rsidR="00773E6D" w:rsidRPr="00B45A20">
        <w:rPr>
          <w:rFonts w:ascii="Times New Roman" w:eastAsia="Times New Roman" w:hAnsi="Times New Roman" w:cs="Times New Roman"/>
          <w:b/>
          <w:color w:val="000000" w:themeColor="text1"/>
        </w:rPr>
        <w:t xml:space="preserve">: </w:t>
      </w:r>
      <w:r w:rsidR="00F54AA2" w:rsidRPr="00B45A20">
        <w:rPr>
          <w:rFonts w:ascii="Times New Roman" w:eastAsia="Times New Roman" w:hAnsi="Times New Roman" w:cs="Times New Roman"/>
          <w:b/>
          <w:color w:val="000000" w:themeColor="text1"/>
        </w:rPr>
        <w:t xml:space="preserve">the XXXX  study (blinded for review) </w:t>
      </w:r>
    </w:p>
    <w:p w14:paraId="00000003" w14:textId="105A2428" w:rsidR="002B5722" w:rsidRPr="00B45A20" w:rsidRDefault="00773E6D">
      <w:pPr>
        <w:jc w:val="center"/>
        <w:rPr>
          <w:rFonts w:ascii="Times New Roman" w:eastAsia="Times New Roman" w:hAnsi="Times New Roman" w:cs="Times New Roman"/>
          <w:b/>
          <w:color w:val="000000" w:themeColor="text1"/>
        </w:rPr>
      </w:pPr>
      <w:r w:rsidRPr="00B45A20">
        <w:rPr>
          <w:rFonts w:ascii="Times New Roman" w:eastAsia="Times New Roman" w:hAnsi="Times New Roman" w:cs="Times New Roman"/>
          <w:b/>
          <w:color w:val="000000" w:themeColor="text1"/>
        </w:rPr>
        <w:t xml:space="preserve">Abstract </w:t>
      </w:r>
    </w:p>
    <w:p w14:paraId="00000004" w14:textId="78287B86" w:rsidR="002B5722" w:rsidRPr="008E0766" w:rsidRDefault="00773E6D">
      <w:pPr>
        <w:spacing w:after="0"/>
        <w:rPr>
          <w:rFonts w:ascii="Times New Roman" w:eastAsia="Times New Roman" w:hAnsi="Times New Roman" w:cs="Times New Roman"/>
        </w:rPr>
      </w:pPr>
      <w:r w:rsidRPr="00B45A20">
        <w:rPr>
          <w:rFonts w:ascii="Times New Roman" w:eastAsia="Times New Roman" w:hAnsi="Times New Roman" w:cs="Times New Roman"/>
          <w:b/>
          <w:color w:val="000000" w:themeColor="text1"/>
        </w:rPr>
        <w:t>Aims:</w:t>
      </w:r>
      <w:r w:rsidRPr="00B45A20">
        <w:rPr>
          <w:rFonts w:ascii="Times New Roman" w:eastAsia="Times New Roman" w:hAnsi="Times New Roman" w:cs="Times New Roman"/>
          <w:color w:val="000000" w:themeColor="text1"/>
        </w:rPr>
        <w:t xml:space="preserve"> This study aimed to provide </w:t>
      </w:r>
      <w:r w:rsidRPr="008E0766">
        <w:rPr>
          <w:rFonts w:ascii="Times New Roman" w:eastAsia="Times New Roman" w:hAnsi="Times New Roman" w:cs="Times New Roman"/>
        </w:rPr>
        <w:t>an account of prevalence and the risk and protective correlates of self-harm, suicidal thoughts, and suicide attempt in Lesbian, Gay, Bisexual, Transgender, Queer (LGBTQ+) young people in the Rep</w:t>
      </w:r>
      <w:r w:rsidR="00C92AFF" w:rsidRPr="008E0766">
        <w:rPr>
          <w:rFonts w:ascii="Times New Roman" w:eastAsia="Times New Roman" w:hAnsi="Times New Roman" w:cs="Times New Roman"/>
        </w:rPr>
        <w:t>ublic</w:t>
      </w:r>
      <w:r w:rsidRPr="008E0766">
        <w:rPr>
          <w:rFonts w:ascii="Times New Roman" w:eastAsia="Times New Roman" w:hAnsi="Times New Roman" w:cs="Times New Roman"/>
        </w:rPr>
        <w:t xml:space="preserve"> of Ireland</w:t>
      </w:r>
      <w:r w:rsidR="00C92AFF" w:rsidRPr="008E0766">
        <w:rPr>
          <w:rFonts w:ascii="Times New Roman" w:eastAsia="Times New Roman" w:hAnsi="Times New Roman" w:cs="Times New Roman"/>
        </w:rPr>
        <w:t xml:space="preserve"> (</w:t>
      </w:r>
      <w:proofErr w:type="spellStart"/>
      <w:r w:rsidR="00C92AFF" w:rsidRPr="008E0766">
        <w:rPr>
          <w:rFonts w:ascii="Times New Roman" w:eastAsia="Times New Roman" w:hAnsi="Times New Roman" w:cs="Times New Roman"/>
        </w:rPr>
        <w:t>RoI</w:t>
      </w:r>
      <w:proofErr w:type="spellEnd"/>
      <w:r w:rsidR="00C92AFF" w:rsidRPr="008E0766">
        <w:rPr>
          <w:rFonts w:ascii="Times New Roman" w:eastAsia="Times New Roman" w:hAnsi="Times New Roman" w:cs="Times New Roman"/>
        </w:rPr>
        <w:t>)</w:t>
      </w:r>
      <w:r w:rsidRPr="008E0766">
        <w:rPr>
          <w:rFonts w:ascii="Times New Roman" w:eastAsia="Times New Roman" w:hAnsi="Times New Roman" w:cs="Times New Roman"/>
        </w:rPr>
        <w:t xml:space="preserve">. </w:t>
      </w:r>
    </w:p>
    <w:p w14:paraId="00000005" w14:textId="77777777" w:rsidR="002B5722" w:rsidRPr="008E0766" w:rsidRDefault="00773E6D">
      <w:pPr>
        <w:spacing w:after="0"/>
        <w:rPr>
          <w:rFonts w:ascii="Times New Roman" w:eastAsia="Times New Roman" w:hAnsi="Times New Roman" w:cs="Times New Roman"/>
        </w:rPr>
      </w:pPr>
      <w:r w:rsidRPr="008E0766">
        <w:rPr>
          <w:rFonts w:ascii="Times New Roman" w:eastAsia="Times New Roman" w:hAnsi="Times New Roman" w:cs="Times New Roman"/>
        </w:rPr>
        <w:t xml:space="preserve"> </w:t>
      </w:r>
    </w:p>
    <w:p w14:paraId="00000006" w14:textId="023D65AD" w:rsidR="002B5722" w:rsidRPr="008E0766" w:rsidRDefault="00773E6D">
      <w:pPr>
        <w:spacing w:after="0"/>
        <w:rPr>
          <w:rFonts w:ascii="Times New Roman" w:eastAsia="Times New Roman" w:hAnsi="Times New Roman" w:cs="Times New Roman"/>
        </w:rPr>
      </w:pPr>
      <w:r w:rsidRPr="008E0766">
        <w:rPr>
          <w:rFonts w:ascii="Times New Roman" w:eastAsia="Times New Roman" w:hAnsi="Times New Roman" w:cs="Times New Roman"/>
          <w:b/>
        </w:rPr>
        <w:t>Methods:</w:t>
      </w:r>
      <w:r w:rsidRPr="008E0766">
        <w:rPr>
          <w:rFonts w:ascii="Times New Roman" w:eastAsia="Times New Roman" w:hAnsi="Times New Roman" w:cs="Times New Roman"/>
        </w:rPr>
        <w:t xml:space="preserve"> Data from a national survey of 1,191 LGBTQ+ young people aged between 14 and 25 years were analysed. This self-report epidemiological survey assessed lifetime incidence of self-harm, suicidal thoughts, and suicide attempt. Information on sociodemographic characteristics, mental health (including depression, anxiety, and stress), </w:t>
      </w:r>
      <w:r w:rsidR="0011350C" w:rsidRPr="008E0766">
        <w:rPr>
          <w:rFonts w:ascii="Times New Roman" w:eastAsia="Times New Roman" w:hAnsi="Times New Roman" w:cs="Times New Roman"/>
        </w:rPr>
        <w:t>a</w:t>
      </w:r>
      <w:r w:rsidRPr="008E0766">
        <w:rPr>
          <w:rFonts w:ascii="Times New Roman" w:eastAsia="Times New Roman" w:hAnsi="Times New Roman" w:cs="Times New Roman"/>
        </w:rPr>
        <w:t xml:space="preserve">lcohol and/or drug use, self-esteem and resilience, supportive family and friends, </w:t>
      </w:r>
      <w:r w:rsidR="003E668D" w:rsidRPr="008E0766">
        <w:rPr>
          <w:rFonts w:ascii="Times New Roman" w:eastAsia="Times New Roman" w:hAnsi="Times New Roman" w:cs="Times New Roman"/>
        </w:rPr>
        <w:t>i</w:t>
      </w:r>
      <w:r w:rsidRPr="008E0766">
        <w:rPr>
          <w:rFonts w:ascii="Times New Roman" w:eastAsia="Times New Roman" w:hAnsi="Times New Roman" w:cs="Times New Roman"/>
        </w:rPr>
        <w:t>n-person</w:t>
      </w:r>
      <w:r w:rsidR="005339DC" w:rsidRPr="008E0766">
        <w:rPr>
          <w:rFonts w:ascii="Times New Roman" w:eastAsia="Times New Roman" w:hAnsi="Times New Roman" w:cs="Times New Roman"/>
        </w:rPr>
        <w:t xml:space="preserve"> abuse</w:t>
      </w:r>
      <w:r w:rsidRPr="008E0766">
        <w:rPr>
          <w:rFonts w:ascii="Times New Roman" w:eastAsia="Times New Roman" w:hAnsi="Times New Roman" w:cs="Times New Roman"/>
        </w:rPr>
        <w:t xml:space="preserve">, online abuse and LGBTQ+ bullying in school was collected. Data were collected between 13 September-31 October 2022 via an online survey accessible to people who identified as LGBTQ+, were 14 years of age or over and living in the </w:t>
      </w:r>
      <w:proofErr w:type="spellStart"/>
      <w:r w:rsidR="00C92AFF" w:rsidRPr="008E0766">
        <w:rPr>
          <w:rFonts w:ascii="Times New Roman" w:eastAsia="Times New Roman" w:hAnsi="Times New Roman" w:cs="Times New Roman"/>
        </w:rPr>
        <w:t>RoI</w:t>
      </w:r>
      <w:proofErr w:type="spellEnd"/>
      <w:r w:rsidR="00C92AFF" w:rsidRPr="008E0766">
        <w:rPr>
          <w:rFonts w:ascii="Times New Roman" w:eastAsia="Times New Roman" w:hAnsi="Times New Roman" w:cs="Times New Roman"/>
        </w:rPr>
        <w:t xml:space="preserve">. </w:t>
      </w:r>
    </w:p>
    <w:p w14:paraId="00000007" w14:textId="77777777" w:rsidR="002B5722" w:rsidRPr="008E0766" w:rsidRDefault="00773E6D">
      <w:pPr>
        <w:spacing w:after="0"/>
        <w:rPr>
          <w:rFonts w:ascii="Times New Roman" w:eastAsia="Times New Roman" w:hAnsi="Times New Roman" w:cs="Times New Roman"/>
        </w:rPr>
      </w:pPr>
      <w:r w:rsidRPr="008E0766">
        <w:rPr>
          <w:rFonts w:ascii="Times New Roman" w:eastAsia="Times New Roman" w:hAnsi="Times New Roman" w:cs="Times New Roman"/>
        </w:rPr>
        <w:t xml:space="preserve"> </w:t>
      </w:r>
    </w:p>
    <w:p w14:paraId="00000008" w14:textId="4D06AA5B" w:rsidR="002B5722" w:rsidRPr="008E0766" w:rsidRDefault="00773E6D">
      <w:pPr>
        <w:spacing w:after="0"/>
        <w:rPr>
          <w:rFonts w:ascii="Times New Roman" w:eastAsia="Times New Roman" w:hAnsi="Times New Roman" w:cs="Times New Roman"/>
        </w:rPr>
      </w:pPr>
      <w:r w:rsidRPr="008E0766">
        <w:rPr>
          <w:rFonts w:ascii="Times New Roman" w:eastAsia="Times New Roman" w:hAnsi="Times New Roman" w:cs="Times New Roman"/>
          <w:b/>
        </w:rPr>
        <w:t xml:space="preserve">Results: </w:t>
      </w:r>
      <w:r w:rsidRPr="008E0766">
        <w:rPr>
          <w:rFonts w:ascii="Times New Roman" w:eastAsia="Times New Roman" w:hAnsi="Times New Roman" w:cs="Times New Roman"/>
        </w:rPr>
        <w:t>The prevalence of lifetime self-harm, suicidal thoughts and suicide attempt</w:t>
      </w:r>
      <w:r w:rsidR="00A8695E" w:rsidRPr="008E0766">
        <w:rPr>
          <w:rFonts w:ascii="Times New Roman" w:eastAsia="Times New Roman" w:hAnsi="Times New Roman" w:cs="Times New Roman"/>
        </w:rPr>
        <w:t>s</w:t>
      </w:r>
      <w:r w:rsidRPr="008E0766">
        <w:rPr>
          <w:rFonts w:ascii="Times New Roman" w:eastAsia="Times New Roman" w:hAnsi="Times New Roman" w:cs="Times New Roman"/>
        </w:rPr>
        <w:t xml:space="preserve"> were 68.5% (n=758/1106), 75.5% (n=831/1100) and 32.6% (n=339/1041) respectively. Some gendered differences were identified, with transgender and cis</w:t>
      </w:r>
      <w:r w:rsidR="00DB0C99" w:rsidRPr="008E0766">
        <w:rPr>
          <w:rFonts w:ascii="Times New Roman" w:eastAsia="Times New Roman" w:hAnsi="Times New Roman" w:cs="Times New Roman"/>
        </w:rPr>
        <w:t>gender</w:t>
      </w:r>
      <w:r w:rsidRPr="008E0766">
        <w:rPr>
          <w:rFonts w:ascii="Times New Roman" w:eastAsia="Times New Roman" w:hAnsi="Times New Roman" w:cs="Times New Roman"/>
        </w:rPr>
        <w:t>-</w:t>
      </w:r>
      <w:r w:rsidR="00E46F07" w:rsidRPr="008E0766">
        <w:rPr>
          <w:rFonts w:ascii="Times New Roman" w:eastAsia="Times New Roman" w:hAnsi="Times New Roman" w:cs="Times New Roman"/>
        </w:rPr>
        <w:t>women</w:t>
      </w:r>
      <w:r w:rsidRPr="008E0766">
        <w:rPr>
          <w:rFonts w:ascii="Times New Roman" w:eastAsia="Times New Roman" w:hAnsi="Times New Roman" w:cs="Times New Roman"/>
        </w:rPr>
        <w:t xml:space="preserve"> reporting higher rates of self-harm compared to cis</w:t>
      </w:r>
      <w:r w:rsidR="00DB0C99" w:rsidRPr="008E0766">
        <w:rPr>
          <w:rFonts w:ascii="Times New Roman" w:eastAsia="Times New Roman" w:hAnsi="Times New Roman" w:cs="Times New Roman"/>
        </w:rPr>
        <w:t>gender</w:t>
      </w:r>
      <w:r w:rsidRPr="008E0766">
        <w:rPr>
          <w:rFonts w:ascii="Times New Roman" w:eastAsia="Times New Roman" w:hAnsi="Times New Roman" w:cs="Times New Roman"/>
        </w:rPr>
        <w:t>-m</w:t>
      </w:r>
      <w:r w:rsidR="00E46F07" w:rsidRPr="008E0766">
        <w:rPr>
          <w:rFonts w:ascii="Times New Roman" w:eastAsia="Times New Roman" w:hAnsi="Times New Roman" w:cs="Times New Roman"/>
        </w:rPr>
        <w:t>en</w:t>
      </w:r>
      <w:r w:rsidRPr="008E0766">
        <w:rPr>
          <w:rFonts w:ascii="Times New Roman" w:eastAsia="Times New Roman" w:hAnsi="Times New Roman" w:cs="Times New Roman"/>
        </w:rPr>
        <w:t>. Similarly, participants w</w:t>
      </w:r>
      <w:r w:rsidR="00723975" w:rsidRPr="008E0766">
        <w:rPr>
          <w:rFonts w:ascii="Times New Roman" w:eastAsia="Times New Roman" w:hAnsi="Times New Roman" w:cs="Times New Roman"/>
        </w:rPr>
        <w:t xml:space="preserve">ho reported </w:t>
      </w:r>
      <w:r w:rsidRPr="008E0766">
        <w:rPr>
          <w:rFonts w:ascii="Times New Roman" w:eastAsia="Times New Roman" w:hAnsi="Times New Roman" w:cs="Times New Roman"/>
        </w:rPr>
        <w:t xml:space="preserve"> physical and neurodevelopmental disabilities had comparatively higher odds of self-harm, suicidal thoughts and suicide attempt compared to </w:t>
      </w:r>
      <w:r w:rsidR="00723975" w:rsidRPr="008E0766">
        <w:rPr>
          <w:rFonts w:ascii="Times New Roman" w:eastAsia="Times New Roman" w:hAnsi="Times New Roman" w:cs="Times New Roman"/>
        </w:rPr>
        <w:t>those without</w:t>
      </w:r>
      <w:r w:rsidRPr="008E0766">
        <w:rPr>
          <w:rFonts w:ascii="Times New Roman" w:eastAsia="Times New Roman" w:hAnsi="Times New Roman" w:cs="Times New Roman"/>
        </w:rPr>
        <w:t xml:space="preserve">. In general, anxiety and depression, but not stress, </w:t>
      </w:r>
      <w:r w:rsidR="00CC57F7" w:rsidRPr="008E0766">
        <w:rPr>
          <w:rFonts w:ascii="Times New Roman" w:eastAsia="Times New Roman" w:hAnsi="Times New Roman" w:cs="Times New Roman"/>
        </w:rPr>
        <w:t xml:space="preserve">and drug, but not alcohol use, </w:t>
      </w:r>
      <w:r w:rsidRPr="008E0766">
        <w:rPr>
          <w:rFonts w:ascii="Times New Roman" w:eastAsia="Times New Roman" w:hAnsi="Times New Roman" w:cs="Times New Roman"/>
        </w:rPr>
        <w:t xml:space="preserve">were associated with increased odds of </w:t>
      </w:r>
      <w:r w:rsidR="00CC57F7" w:rsidRPr="008E0766">
        <w:rPr>
          <w:rFonts w:ascii="Times New Roman" w:eastAsia="Times New Roman" w:hAnsi="Times New Roman" w:cs="Times New Roman"/>
        </w:rPr>
        <w:t>any suicide-related outcome explored.</w:t>
      </w:r>
      <w:r w:rsidRPr="008E0766">
        <w:rPr>
          <w:rFonts w:ascii="Times New Roman" w:eastAsia="Times New Roman" w:hAnsi="Times New Roman" w:cs="Times New Roman"/>
        </w:rPr>
        <w:t xml:space="preserve"> By contrast </w:t>
      </w:r>
      <w:r w:rsidR="00E71084" w:rsidRPr="008E0766">
        <w:rPr>
          <w:rFonts w:ascii="Times New Roman" w:eastAsia="Times New Roman" w:hAnsi="Times New Roman" w:cs="Times New Roman"/>
        </w:rPr>
        <w:t xml:space="preserve">higher levels of </w:t>
      </w:r>
      <w:r w:rsidRPr="008E0766">
        <w:rPr>
          <w:rFonts w:ascii="Times New Roman" w:eastAsia="Times New Roman" w:hAnsi="Times New Roman" w:cs="Times New Roman"/>
        </w:rPr>
        <w:t xml:space="preserve">self-esteem and resilience were associated with lower rates of self-harm, suicidal thoughts and suicide attempt. A lack of support </w:t>
      </w:r>
      <w:r w:rsidR="008E794E" w:rsidRPr="008E0766">
        <w:rPr>
          <w:rFonts w:ascii="Times New Roman" w:eastAsia="Times New Roman" w:hAnsi="Times New Roman" w:cs="Times New Roman"/>
        </w:rPr>
        <w:t xml:space="preserve">of one’s LGBTQ+ identity </w:t>
      </w:r>
      <w:r w:rsidRPr="008E0766">
        <w:rPr>
          <w:rFonts w:ascii="Times New Roman" w:eastAsia="Times New Roman" w:hAnsi="Times New Roman" w:cs="Times New Roman"/>
        </w:rPr>
        <w:t xml:space="preserve">from immediate family was </w:t>
      </w:r>
      <w:r w:rsidR="00CC57F7" w:rsidRPr="008E0766">
        <w:rPr>
          <w:rFonts w:ascii="Times New Roman" w:eastAsia="Times New Roman" w:hAnsi="Times New Roman" w:cs="Times New Roman"/>
        </w:rPr>
        <w:t>further found to increase risk</w:t>
      </w:r>
      <w:r w:rsidRPr="008E0766">
        <w:rPr>
          <w:rFonts w:ascii="Times New Roman" w:eastAsia="Times New Roman" w:hAnsi="Times New Roman" w:cs="Times New Roman"/>
        </w:rPr>
        <w:t>. Likewise</w:t>
      </w:r>
      <w:r w:rsidR="00CC57F7" w:rsidRPr="008E0766">
        <w:rPr>
          <w:rFonts w:ascii="Times New Roman" w:eastAsia="Times New Roman" w:hAnsi="Times New Roman" w:cs="Times New Roman"/>
        </w:rPr>
        <w:t>,</w:t>
      </w:r>
      <w:r w:rsidRPr="008E0766">
        <w:rPr>
          <w:rFonts w:ascii="Times New Roman" w:eastAsia="Times New Roman" w:hAnsi="Times New Roman" w:cs="Times New Roman"/>
        </w:rPr>
        <w:t xml:space="preserve"> online and in-person identity abuse predicted higher rates of self-harm, suicidal thoughts and suicide attempt</w:t>
      </w:r>
      <w:r w:rsidR="00E71084" w:rsidRPr="008E0766">
        <w:rPr>
          <w:rFonts w:ascii="Times New Roman" w:eastAsia="Times New Roman" w:hAnsi="Times New Roman" w:cs="Times New Roman"/>
        </w:rPr>
        <w:t>s</w:t>
      </w:r>
      <w:r w:rsidR="00F21BAB" w:rsidRPr="008E0766">
        <w:rPr>
          <w:rFonts w:ascii="Times New Roman" w:eastAsia="Times New Roman" w:hAnsi="Times New Roman" w:cs="Times New Roman"/>
        </w:rPr>
        <w:t>.</w:t>
      </w:r>
      <w:r w:rsidR="00C92AFF" w:rsidRPr="008E0766">
        <w:rPr>
          <w:rFonts w:ascii="Times New Roman" w:eastAsia="Times New Roman" w:hAnsi="Times New Roman" w:cs="Times New Roman"/>
        </w:rPr>
        <w:t xml:space="preserve"> </w:t>
      </w:r>
      <w:r w:rsidR="00DB0C99" w:rsidRPr="008E0766">
        <w:rPr>
          <w:rFonts w:ascii="Times New Roman" w:eastAsia="Times New Roman" w:hAnsi="Times New Roman" w:cs="Times New Roman"/>
        </w:rPr>
        <w:t xml:space="preserve">No </w:t>
      </w:r>
      <w:r w:rsidR="00C92AFF" w:rsidRPr="008E0766">
        <w:rPr>
          <w:rFonts w:ascii="Times New Roman" w:eastAsia="Times New Roman" w:hAnsi="Times New Roman" w:cs="Times New Roman"/>
        </w:rPr>
        <w:t xml:space="preserve">significant association between religion and </w:t>
      </w:r>
      <w:r w:rsidR="00CC57F7" w:rsidRPr="008E0766">
        <w:rPr>
          <w:rFonts w:ascii="Times New Roman" w:eastAsia="Times New Roman" w:hAnsi="Times New Roman" w:cs="Times New Roman"/>
        </w:rPr>
        <w:t>any suicide-related outcome</w:t>
      </w:r>
      <w:r w:rsidR="00DB0C99" w:rsidRPr="008E0766">
        <w:rPr>
          <w:rFonts w:ascii="Times New Roman" w:eastAsia="Times New Roman" w:hAnsi="Times New Roman" w:cs="Times New Roman"/>
        </w:rPr>
        <w:t xml:space="preserve"> was identified</w:t>
      </w:r>
      <w:r w:rsidR="00CC57F7" w:rsidRPr="008E0766">
        <w:rPr>
          <w:rFonts w:ascii="Times New Roman" w:eastAsia="Times New Roman" w:hAnsi="Times New Roman" w:cs="Times New Roman"/>
        </w:rPr>
        <w:t>.</w:t>
      </w:r>
    </w:p>
    <w:p w14:paraId="00000009" w14:textId="77777777" w:rsidR="002B5722" w:rsidRPr="008E0766" w:rsidRDefault="00773E6D">
      <w:pPr>
        <w:spacing w:after="0"/>
        <w:rPr>
          <w:rFonts w:ascii="Times New Roman" w:eastAsia="Times New Roman" w:hAnsi="Times New Roman" w:cs="Times New Roman"/>
        </w:rPr>
      </w:pPr>
      <w:r w:rsidRPr="008E0766">
        <w:rPr>
          <w:rFonts w:ascii="Times New Roman" w:eastAsia="Times New Roman" w:hAnsi="Times New Roman" w:cs="Times New Roman"/>
        </w:rPr>
        <w:t xml:space="preserve"> </w:t>
      </w:r>
    </w:p>
    <w:p w14:paraId="0000000A" w14:textId="524123C0" w:rsidR="002B5722" w:rsidRPr="008E0766" w:rsidRDefault="00773E6D">
      <w:pPr>
        <w:spacing w:after="0"/>
        <w:rPr>
          <w:rFonts w:ascii="Times New Roman" w:eastAsia="Times New Roman" w:hAnsi="Times New Roman" w:cs="Times New Roman"/>
        </w:rPr>
      </w:pPr>
      <w:r w:rsidRPr="008E0766">
        <w:rPr>
          <w:rFonts w:ascii="Times New Roman" w:eastAsia="Times New Roman" w:hAnsi="Times New Roman" w:cs="Times New Roman"/>
          <w:b/>
        </w:rPr>
        <w:t xml:space="preserve">Conclusions: </w:t>
      </w:r>
      <w:r w:rsidRPr="008E0766">
        <w:rPr>
          <w:rFonts w:ascii="Times New Roman" w:eastAsia="Times New Roman" w:hAnsi="Times New Roman" w:cs="Times New Roman"/>
        </w:rPr>
        <w:t xml:space="preserve">These findings highlight high rates of self-harm, suicidal thoughts, and suicide attempts experienced by LGBTQ+ young people in the </w:t>
      </w:r>
      <w:proofErr w:type="spellStart"/>
      <w:r w:rsidRPr="008E0766">
        <w:rPr>
          <w:rFonts w:ascii="Times New Roman" w:eastAsia="Times New Roman" w:hAnsi="Times New Roman" w:cs="Times New Roman"/>
        </w:rPr>
        <w:t>R</w:t>
      </w:r>
      <w:r w:rsidR="00F54AA2" w:rsidRPr="008E0766">
        <w:rPr>
          <w:rFonts w:ascii="Times New Roman" w:eastAsia="Times New Roman" w:hAnsi="Times New Roman" w:cs="Times New Roman"/>
        </w:rPr>
        <w:t>oI</w:t>
      </w:r>
      <w:proofErr w:type="spellEnd"/>
      <w:r w:rsidRPr="008E0766">
        <w:rPr>
          <w:rFonts w:ascii="Times New Roman" w:eastAsia="Times New Roman" w:hAnsi="Times New Roman" w:cs="Times New Roman"/>
        </w:rPr>
        <w:t>. Several risk correlates were identified including gender, anxiety and depression, drug use, and abuse</w:t>
      </w:r>
      <w:r w:rsidR="00B52C78" w:rsidRPr="008E0766">
        <w:rPr>
          <w:rFonts w:ascii="Times New Roman" w:eastAsia="Times New Roman" w:hAnsi="Times New Roman" w:cs="Times New Roman"/>
        </w:rPr>
        <w:t>,</w:t>
      </w:r>
      <w:r w:rsidRPr="008E0766">
        <w:rPr>
          <w:rFonts w:ascii="Times New Roman" w:eastAsia="Times New Roman" w:hAnsi="Times New Roman" w:cs="Times New Roman"/>
        </w:rPr>
        <w:t xml:space="preserve"> both online and in person. Although many of these factors may be regarded as ‘universal determinants’ of suicidality, these risks may be qualitatively different for LGBTQ</w:t>
      </w:r>
      <w:r w:rsidR="00B52C78" w:rsidRPr="008E0766">
        <w:rPr>
          <w:rFonts w:ascii="Times New Roman" w:eastAsia="Times New Roman" w:hAnsi="Times New Roman" w:cs="Times New Roman"/>
        </w:rPr>
        <w:t>+</w:t>
      </w:r>
      <w:r w:rsidRPr="008E0766">
        <w:rPr>
          <w:rFonts w:ascii="Times New Roman" w:eastAsia="Times New Roman" w:hAnsi="Times New Roman" w:cs="Times New Roman"/>
        </w:rPr>
        <w:t xml:space="preserve"> young people. </w:t>
      </w:r>
      <w:r w:rsidR="006634B3" w:rsidRPr="008E0766">
        <w:rPr>
          <w:rFonts w:ascii="Times New Roman" w:eastAsia="Times New Roman" w:hAnsi="Times New Roman" w:cs="Times New Roman"/>
        </w:rPr>
        <w:t>Support of one</w:t>
      </w:r>
      <w:r w:rsidR="008C7313" w:rsidRPr="008E0766">
        <w:rPr>
          <w:rFonts w:ascii="Times New Roman" w:eastAsia="Times New Roman" w:hAnsi="Times New Roman" w:cs="Times New Roman"/>
        </w:rPr>
        <w:t>’</w:t>
      </w:r>
      <w:r w:rsidR="006634B3" w:rsidRPr="008E0766">
        <w:rPr>
          <w:rFonts w:ascii="Times New Roman" w:eastAsia="Times New Roman" w:hAnsi="Times New Roman" w:cs="Times New Roman"/>
        </w:rPr>
        <w:t xml:space="preserve">s gender or sexual identity is a protective factor. </w:t>
      </w:r>
      <w:r w:rsidRPr="008E0766">
        <w:rPr>
          <w:rFonts w:ascii="Times New Roman" w:eastAsia="Times New Roman" w:hAnsi="Times New Roman" w:cs="Times New Roman"/>
        </w:rPr>
        <w:t xml:space="preserve">Therefore, a combination of universal and tailored supports could help LGBTQ+ young people experiencing self-harm, suicidal thoughts and suicide attempt. </w:t>
      </w:r>
    </w:p>
    <w:p w14:paraId="0000000B" w14:textId="77777777" w:rsidR="002B5722" w:rsidRPr="008E0766" w:rsidRDefault="002B5722">
      <w:pPr>
        <w:spacing w:after="0"/>
        <w:rPr>
          <w:rFonts w:ascii="Times New Roman" w:eastAsia="Times New Roman" w:hAnsi="Times New Roman" w:cs="Times New Roman"/>
        </w:rPr>
      </w:pPr>
    </w:p>
    <w:p w14:paraId="0000000D" w14:textId="1A35A716" w:rsidR="002B5722" w:rsidRPr="008E0766" w:rsidRDefault="00773E6D">
      <w:pPr>
        <w:spacing w:after="0"/>
        <w:rPr>
          <w:rFonts w:ascii="Times New Roman" w:eastAsia="Times New Roman" w:hAnsi="Times New Roman" w:cs="Times New Roman"/>
          <w:b/>
        </w:rPr>
      </w:pPr>
      <w:r w:rsidRPr="008E0766">
        <w:rPr>
          <w:rFonts w:ascii="Times New Roman" w:eastAsia="Times New Roman" w:hAnsi="Times New Roman" w:cs="Times New Roman"/>
          <w:b/>
        </w:rPr>
        <w:t xml:space="preserve">Keywords: Suicidality; Gay; Lesbian; Risk; </w:t>
      </w:r>
      <w:r w:rsidR="00B108F2" w:rsidRPr="008E0766">
        <w:rPr>
          <w:rFonts w:ascii="Times New Roman" w:eastAsia="Times New Roman" w:hAnsi="Times New Roman" w:cs="Times New Roman"/>
          <w:b/>
        </w:rPr>
        <w:t>P</w:t>
      </w:r>
      <w:r w:rsidRPr="008E0766">
        <w:rPr>
          <w:rFonts w:ascii="Times New Roman" w:eastAsia="Times New Roman" w:hAnsi="Times New Roman" w:cs="Times New Roman"/>
          <w:b/>
        </w:rPr>
        <w:t>rotective</w:t>
      </w:r>
    </w:p>
    <w:p w14:paraId="0000000E" w14:textId="77777777" w:rsidR="002B5722" w:rsidRPr="008E0766" w:rsidRDefault="00773E6D">
      <w:pPr>
        <w:rPr>
          <w:rFonts w:ascii="Times New Roman" w:eastAsia="Times New Roman" w:hAnsi="Times New Roman" w:cs="Times New Roman"/>
          <w:b/>
        </w:rPr>
      </w:pPr>
      <w:r w:rsidRPr="00890668">
        <w:rPr>
          <w:rFonts w:ascii="Times New Roman" w:hAnsi="Times New Roman" w:cs="Times New Roman"/>
        </w:rPr>
        <w:br w:type="page"/>
      </w:r>
    </w:p>
    <w:p w14:paraId="0000000F" w14:textId="695E6322" w:rsidR="002B5722" w:rsidRPr="008E0766" w:rsidRDefault="00773E6D" w:rsidP="00804FBC">
      <w:pPr>
        <w:jc w:val="center"/>
        <w:rPr>
          <w:rFonts w:ascii="Times New Roman" w:eastAsia="Times New Roman" w:hAnsi="Times New Roman" w:cs="Times New Roman"/>
          <w:b/>
        </w:rPr>
      </w:pPr>
      <w:r w:rsidRPr="008E0766">
        <w:rPr>
          <w:rFonts w:ascii="Times New Roman" w:eastAsia="Times New Roman" w:hAnsi="Times New Roman" w:cs="Times New Roman"/>
          <w:b/>
        </w:rPr>
        <w:lastRenderedPageBreak/>
        <w:t>INTRODUCTION</w:t>
      </w:r>
    </w:p>
    <w:p w14:paraId="00000010" w14:textId="2D00D50F"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Self-harm, suicidal thoughts and suicide attempts, are major public health concerns affecting millions of young people around the world (Biswas et al., 2020; Lucena et al., 2022; O’Connor et al., 2018). Whereas self-harm is defined as intentional self-injury or self-poisoning regardless of apparent motivation (National Institute for Health and Care Excellence, 2022</w:t>
      </w:r>
      <w:r w:rsidR="00A8695E" w:rsidRPr="008E0766">
        <w:rPr>
          <w:rFonts w:ascii="Times New Roman" w:eastAsia="Times New Roman" w:hAnsi="Times New Roman" w:cs="Times New Roman"/>
        </w:rPr>
        <w:t>)</w:t>
      </w:r>
      <w:r w:rsidRPr="008E0766">
        <w:rPr>
          <w:rFonts w:ascii="Times New Roman" w:eastAsia="Times New Roman" w:hAnsi="Times New Roman" w:cs="Times New Roman"/>
        </w:rPr>
        <w:t xml:space="preserve"> suicidal thoughts and suicide attempts refer to thoughts, plans, and behaviour related to ending one’s life (Nock et al., 2006). </w:t>
      </w:r>
    </w:p>
    <w:p w14:paraId="00000011" w14:textId="48D0D476"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Self-harm, suicidal thoughts, and suicide attempts (hereafter SH, ST, and SA respectively) are increasingly prevalent among young people in Ireland. For instance, recent cross-sectional survey work with a large community sample of over 4,000 young people showed that 39% report </w:t>
      </w:r>
      <w:r w:rsidR="00D80FC8"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42% have experienced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11% have attempted suicide (Dooley et al., 2024). Data from the National Self-Harm Registry and the National Clinical Programme of Self-harm and Suicide-related ideation </w:t>
      </w:r>
      <w:r w:rsidR="00D80FC8" w:rsidRPr="008E0766">
        <w:rPr>
          <w:rFonts w:ascii="Times New Roman" w:eastAsia="Times New Roman" w:hAnsi="Times New Roman" w:cs="Times New Roman"/>
        </w:rPr>
        <w:t>indicates</w:t>
      </w:r>
      <w:r w:rsidRPr="008E0766">
        <w:rPr>
          <w:rFonts w:ascii="Times New Roman" w:eastAsia="Times New Roman" w:hAnsi="Times New Roman" w:cs="Times New Roman"/>
        </w:rPr>
        <w:t xml:space="preserve"> that</w:t>
      </w:r>
      <w:r w:rsidR="008F37F5" w:rsidRPr="008E0766">
        <w:rPr>
          <w:rFonts w:ascii="Times New Roman" w:eastAsia="Times New Roman" w:hAnsi="Times New Roman" w:cs="Times New Roman"/>
        </w:rPr>
        <w:t xml:space="preserve"> the</w:t>
      </w:r>
      <w:r w:rsidRPr="008E0766">
        <w:rPr>
          <w:rFonts w:ascii="Times New Roman" w:eastAsia="Times New Roman" w:hAnsi="Times New Roman" w:cs="Times New Roman"/>
        </w:rPr>
        <w:t xml:space="preserve"> numbers of young people attending emergency services for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is increasing (Joyce et al., 2025; Kavalidou et al., 2025)</w:t>
      </w:r>
      <w:r w:rsidR="00CD3459" w:rsidRPr="008E0766">
        <w:rPr>
          <w:rFonts w:ascii="Times New Roman" w:eastAsia="Times New Roman" w:hAnsi="Times New Roman" w:cs="Times New Roman"/>
        </w:rPr>
        <w:t>.</w:t>
      </w:r>
    </w:p>
    <w:p w14:paraId="00000012" w14:textId="7B0A1F8C"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Experiences of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are especially prevalent amongst young people who are Lesbian, Gay, Bisexual, Transgender, Queer or Questioning and other minority sexual orien</w:t>
      </w:r>
      <w:r w:rsidR="005B2E17" w:rsidRPr="008E0766">
        <w:rPr>
          <w:rFonts w:ascii="Times New Roman" w:eastAsia="Times New Roman" w:hAnsi="Times New Roman" w:cs="Times New Roman"/>
        </w:rPr>
        <w:t>t</w:t>
      </w:r>
      <w:r w:rsidRPr="008E0766">
        <w:rPr>
          <w:rFonts w:ascii="Times New Roman" w:eastAsia="Times New Roman" w:hAnsi="Times New Roman" w:cs="Times New Roman"/>
        </w:rPr>
        <w:t xml:space="preserve">ations and gender identities (LGBTQ+). Epidemiological work in England has reported that 65% of sexual and gender minority young people had engaged in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74% experience</w:t>
      </w:r>
      <w:r w:rsidR="003C33CD" w:rsidRPr="008E0766">
        <w:rPr>
          <w:rFonts w:ascii="Times New Roman" w:eastAsia="Times New Roman" w:hAnsi="Times New Roman" w:cs="Times New Roman"/>
        </w:rPr>
        <w:t>d</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and 26% report</w:t>
      </w:r>
      <w:r w:rsidR="003C33CD" w:rsidRPr="008E0766">
        <w:rPr>
          <w:rFonts w:ascii="Times New Roman" w:eastAsia="Times New Roman" w:hAnsi="Times New Roman" w:cs="Times New Roman"/>
        </w:rPr>
        <w:t>ed</w:t>
      </w:r>
      <w:r w:rsidRPr="008E0766">
        <w:rPr>
          <w:rFonts w:ascii="Times New Roman" w:eastAsia="Times New Roman" w:hAnsi="Times New Roman" w:cs="Times New Roman"/>
        </w:rPr>
        <w:t xml:space="preserve"> attempting suicide (</w:t>
      </w:r>
      <w:proofErr w:type="spellStart"/>
      <w:r w:rsidRPr="008E0766">
        <w:rPr>
          <w:rFonts w:ascii="Times New Roman" w:eastAsia="Times New Roman" w:hAnsi="Times New Roman" w:cs="Times New Roman"/>
        </w:rPr>
        <w:t>Jadva</w:t>
      </w:r>
      <w:proofErr w:type="spellEnd"/>
      <w:r w:rsidRPr="008E0766">
        <w:rPr>
          <w:rFonts w:ascii="Times New Roman" w:eastAsia="Times New Roman" w:hAnsi="Times New Roman" w:cs="Times New Roman"/>
        </w:rPr>
        <w:t xml:space="preserve"> et al., 2021). </w:t>
      </w:r>
      <w:r w:rsidR="008E0766">
        <w:rPr>
          <w:rFonts w:ascii="Times New Roman" w:eastAsia="Times New Roman" w:hAnsi="Times New Roman" w:cs="Times New Roman"/>
        </w:rPr>
        <w:t>Q</w:t>
      </w:r>
      <w:r w:rsidRPr="008E0766">
        <w:rPr>
          <w:rFonts w:ascii="Times New Roman" w:eastAsia="Times New Roman" w:hAnsi="Times New Roman" w:cs="Times New Roman"/>
        </w:rPr>
        <w:t xml:space="preserve">ualitative </w:t>
      </w:r>
      <w:r w:rsidR="008E0766">
        <w:rPr>
          <w:rFonts w:ascii="Times New Roman" w:eastAsia="Times New Roman" w:hAnsi="Times New Roman" w:cs="Times New Roman"/>
        </w:rPr>
        <w:t>work</w:t>
      </w:r>
      <w:r w:rsidRPr="008E0766">
        <w:rPr>
          <w:rFonts w:ascii="Times New Roman" w:eastAsia="Times New Roman" w:hAnsi="Times New Roman" w:cs="Times New Roman"/>
        </w:rPr>
        <w:t xml:space="preserve"> </w:t>
      </w:r>
      <w:r w:rsidR="008E0766">
        <w:rPr>
          <w:rFonts w:ascii="Times New Roman" w:eastAsia="Times New Roman" w:hAnsi="Times New Roman" w:cs="Times New Roman"/>
        </w:rPr>
        <w:t>in</w:t>
      </w:r>
      <w:r w:rsidRPr="008E0766">
        <w:rPr>
          <w:rFonts w:ascii="Times New Roman" w:eastAsia="Times New Roman" w:hAnsi="Times New Roman" w:cs="Times New Roman"/>
        </w:rPr>
        <w:t xml:space="preserve"> Scotland </w:t>
      </w:r>
      <w:r w:rsidR="00E71084" w:rsidRPr="008E0766">
        <w:rPr>
          <w:rFonts w:ascii="Times New Roman" w:eastAsia="Times New Roman" w:hAnsi="Times New Roman" w:cs="Times New Roman"/>
        </w:rPr>
        <w:t>reported</w:t>
      </w:r>
      <w:r w:rsidRPr="008E0766">
        <w:rPr>
          <w:rFonts w:ascii="Times New Roman" w:eastAsia="Times New Roman" w:hAnsi="Times New Roman" w:cs="Times New Roman"/>
        </w:rPr>
        <w:t xml:space="preserve"> that suicidal distress among LGBT+ youth is not simply a mental health issue, but a social issue rooted in structural and cultural exclusion (Marzetti et al., 2022).</w:t>
      </w:r>
    </w:p>
    <w:p w14:paraId="00000013" w14:textId="1BD6E8C2"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A recent meta-analysis reported that the odds of experiencing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suicidal ideation,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are between three to six times higher for LGBTQ+ young people compared to their peers (Marchi et al., 2022). Similarly, meta-analytic work by</w:t>
      </w:r>
      <w:r w:rsidR="00454C56" w:rsidRPr="008E0766">
        <w:rPr>
          <w:rFonts w:ascii="Times New Roman" w:eastAsia="Times New Roman" w:hAnsi="Times New Roman" w:cs="Times New Roman"/>
        </w:rPr>
        <w:t xml:space="preserve"> </w:t>
      </w:r>
      <w:r w:rsidRPr="008E0766">
        <w:rPr>
          <w:rFonts w:ascii="Times New Roman" w:eastAsia="Times New Roman" w:hAnsi="Times New Roman" w:cs="Times New Roman"/>
        </w:rPr>
        <w:t xml:space="preserve">Ahrenholtz et al., </w:t>
      </w:r>
      <w:r w:rsidR="00723975" w:rsidRPr="008E0766">
        <w:rPr>
          <w:rFonts w:ascii="Times New Roman" w:eastAsia="Times New Roman" w:hAnsi="Times New Roman" w:cs="Times New Roman"/>
        </w:rPr>
        <w:t>(</w:t>
      </w:r>
      <w:r w:rsidRPr="008E0766">
        <w:rPr>
          <w:rFonts w:ascii="Times New Roman" w:eastAsia="Times New Roman" w:hAnsi="Times New Roman" w:cs="Times New Roman"/>
        </w:rPr>
        <w:t xml:space="preserve">2025) documented consistent associations between sexual and gender minority stress and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These findings are also consistent with the conclusions of a recent umbrella synthesis, which identified an association between minority sexual orientation and gender status and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(McEvoy et al., 2023). Collectively, the findings from these reviews further emphasise the urgency in identifying the risk and protective factors for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among LGBTQ+ young people. </w:t>
      </w:r>
    </w:p>
    <w:p w14:paraId="00000014" w14:textId="356D850D"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The literature on risk and protective factors for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consistently highlights some key factors. These include: gender (Miranda-Mendizabal et al., 2019), depression and anxiety (Abdelraheem et al., 2019), self-esteem (Carballo et al., 2020), bullying (John et al., 2018), alcohol use (Ness et al., 2015), and drug use (</w:t>
      </w:r>
      <w:proofErr w:type="spellStart"/>
      <w:r w:rsidRPr="008E0766">
        <w:rPr>
          <w:rFonts w:ascii="Times New Roman" w:eastAsia="Times New Roman" w:hAnsi="Times New Roman" w:cs="Times New Roman"/>
        </w:rPr>
        <w:t>Poorolajal</w:t>
      </w:r>
      <w:proofErr w:type="spellEnd"/>
      <w:r w:rsidRPr="008E0766">
        <w:rPr>
          <w:rFonts w:ascii="Times New Roman" w:eastAsia="Times New Roman" w:hAnsi="Times New Roman" w:cs="Times New Roman"/>
        </w:rPr>
        <w:t xml:space="preserve"> et al., 2016). There is accumulating evidence that these factors are also associated with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in gender and sexual minority young people (Bird et al., 2024; Hatchel et al., 2021). </w:t>
      </w:r>
    </w:p>
    <w:p w14:paraId="00000015" w14:textId="4E694195"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Less is known about the risk status of physical disability and neurodevelopmental differences, particularly where LGBTQ+ and disability identities intersect, leading to distinct forms of marginalization (Leonard and Mann, 2018). This is an important gap because emerging evidence shows that sexual and gender minorities report higher rates of physical disabilities and neurodevelopmental differences compared to their peers (Strang et al., 2023; Suryavanshi et al., 2025). Research also suggests that rates of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are higher in disabled and neurodiverse populations (Blanchard et al., 2021; Emerson et al., 2024). </w:t>
      </w:r>
      <w:r w:rsidRPr="008E0766">
        <w:rPr>
          <w:rFonts w:ascii="Times New Roman" w:eastAsia="Times New Roman" w:hAnsi="Times New Roman" w:cs="Times New Roman"/>
        </w:rPr>
        <w:lastRenderedPageBreak/>
        <w:t xml:space="preserve">Therefore, examining the relationship between physical disability and neurodevelopmental status and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may provide important insights about potential additional risks faced by some LGBTQ+ young people. </w:t>
      </w:r>
    </w:p>
    <w:p w14:paraId="00000016" w14:textId="41D4B9C1"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Generally, and for LGBTQ+ young people specifically, less is known about protective factors for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The best available evidence suggests that positive relationships with family, supportive social networks, resilience</w:t>
      </w:r>
      <w:r w:rsidR="006634B3" w:rsidRPr="008E0766">
        <w:rPr>
          <w:rFonts w:ascii="Times New Roman" w:eastAsia="Times New Roman" w:hAnsi="Times New Roman" w:cs="Times New Roman"/>
        </w:rPr>
        <w:t xml:space="preserve">, </w:t>
      </w:r>
      <w:r w:rsidRPr="008E0766">
        <w:rPr>
          <w:rFonts w:ascii="Times New Roman" w:eastAsia="Times New Roman" w:hAnsi="Times New Roman" w:cs="Times New Roman"/>
        </w:rPr>
        <w:t xml:space="preserve">and high self-esteem are some of the most important protective factors (McEvoy et al., 2023). For many young people, research has also tended to report that religion may have a protective association with some aspects of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(Haney, 2020). However, the status of religion as protective for sexual and gender minorities is less clear (Goodman, 2024). </w:t>
      </w:r>
    </w:p>
    <w:p w14:paraId="00000017" w14:textId="64EFFF09"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This study aims to provide an account of </w:t>
      </w:r>
      <w:r w:rsidR="00E71084" w:rsidRPr="008E0766">
        <w:rPr>
          <w:rFonts w:ascii="Times New Roman" w:eastAsia="Times New Roman" w:hAnsi="Times New Roman" w:cs="Times New Roman"/>
        </w:rPr>
        <w:t xml:space="preserve">the </w:t>
      </w:r>
      <w:r w:rsidRPr="008E0766">
        <w:rPr>
          <w:rFonts w:ascii="Times New Roman" w:eastAsia="Times New Roman" w:hAnsi="Times New Roman" w:cs="Times New Roman"/>
        </w:rPr>
        <w:t>prevalence</w:t>
      </w:r>
      <w:r w:rsidR="00E71084" w:rsidRPr="008E0766">
        <w:rPr>
          <w:rFonts w:ascii="Times New Roman" w:eastAsia="Times New Roman" w:hAnsi="Times New Roman" w:cs="Times New Roman"/>
        </w:rPr>
        <w:t>,</w:t>
      </w:r>
      <w:r w:rsidRPr="008E0766">
        <w:rPr>
          <w:rFonts w:ascii="Times New Roman" w:eastAsia="Times New Roman" w:hAnsi="Times New Roman" w:cs="Times New Roman"/>
        </w:rPr>
        <w:t xml:space="preserve"> and the risk and protective correlates of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in LGBTQ+ young people in the Rep of Ireland. Building on factors identified in meta-analytic reviews (Bird et al., 2024; Hatchel et al., 2021), the following correlates will be examined: </w:t>
      </w:r>
    </w:p>
    <w:p w14:paraId="00000018" w14:textId="03B474E8" w:rsidR="002B5722" w:rsidRPr="008E0766" w:rsidRDefault="00773E6D">
      <w:pPr>
        <w:ind w:left="720"/>
        <w:rPr>
          <w:rFonts w:ascii="Times New Roman" w:eastAsia="Times New Roman" w:hAnsi="Times New Roman" w:cs="Times New Roman"/>
        </w:rPr>
      </w:pPr>
      <w:r w:rsidRPr="008E0766">
        <w:rPr>
          <w:rFonts w:ascii="Times New Roman" w:eastAsia="Times New Roman" w:hAnsi="Times New Roman" w:cs="Times New Roman"/>
        </w:rPr>
        <w:t xml:space="preserve">1) Sociodemographic (including age, ethnicity, sexual orientation, gender identity, religion, area living, </w:t>
      </w:r>
      <w:r w:rsidR="00271163" w:rsidRPr="008E0766">
        <w:rPr>
          <w:rFonts w:ascii="Times New Roman" w:eastAsia="Times New Roman" w:hAnsi="Times New Roman" w:cs="Times New Roman"/>
        </w:rPr>
        <w:t xml:space="preserve">religion, </w:t>
      </w:r>
      <w:r w:rsidRPr="008E0766">
        <w:rPr>
          <w:rFonts w:ascii="Times New Roman" w:eastAsia="Times New Roman" w:hAnsi="Times New Roman" w:cs="Times New Roman"/>
        </w:rPr>
        <w:t>physical disability, neurodevelopmental d</w:t>
      </w:r>
      <w:r w:rsidR="00B57238" w:rsidRPr="008E0766">
        <w:rPr>
          <w:rFonts w:ascii="Times New Roman" w:eastAsia="Times New Roman" w:hAnsi="Times New Roman" w:cs="Times New Roman"/>
        </w:rPr>
        <w:t>isability</w:t>
      </w:r>
      <w:r w:rsidRPr="008E0766">
        <w:rPr>
          <w:rFonts w:ascii="Times New Roman" w:eastAsia="Times New Roman" w:hAnsi="Times New Roman" w:cs="Times New Roman"/>
        </w:rPr>
        <w:t>)</w:t>
      </w:r>
    </w:p>
    <w:p w14:paraId="00000019" w14:textId="77777777" w:rsidR="002B5722" w:rsidRPr="008E0766" w:rsidRDefault="00773E6D">
      <w:pPr>
        <w:ind w:left="720"/>
        <w:rPr>
          <w:rFonts w:ascii="Times New Roman" w:eastAsia="Times New Roman" w:hAnsi="Times New Roman" w:cs="Times New Roman"/>
        </w:rPr>
      </w:pPr>
      <w:r w:rsidRPr="008E0766">
        <w:rPr>
          <w:rFonts w:ascii="Times New Roman" w:eastAsia="Times New Roman" w:hAnsi="Times New Roman" w:cs="Times New Roman"/>
        </w:rPr>
        <w:t>2) Mental health (including anxiety, depression, stress).</w:t>
      </w:r>
    </w:p>
    <w:p w14:paraId="0000001A" w14:textId="77777777" w:rsidR="002B5722" w:rsidRPr="008E0766" w:rsidRDefault="00773E6D">
      <w:pPr>
        <w:ind w:left="720"/>
        <w:rPr>
          <w:rFonts w:ascii="Times New Roman" w:eastAsia="Times New Roman" w:hAnsi="Times New Roman" w:cs="Times New Roman"/>
        </w:rPr>
      </w:pPr>
      <w:r w:rsidRPr="008E0766">
        <w:rPr>
          <w:rFonts w:ascii="Times New Roman" w:eastAsia="Times New Roman" w:hAnsi="Times New Roman" w:cs="Times New Roman"/>
        </w:rPr>
        <w:t>3) Alcohol and/or drug use.</w:t>
      </w:r>
    </w:p>
    <w:p w14:paraId="0000001B" w14:textId="77777777" w:rsidR="002B5722" w:rsidRPr="008E0766" w:rsidRDefault="00773E6D">
      <w:pPr>
        <w:ind w:left="720"/>
        <w:rPr>
          <w:rFonts w:ascii="Times New Roman" w:eastAsia="Times New Roman" w:hAnsi="Times New Roman" w:cs="Times New Roman"/>
        </w:rPr>
      </w:pPr>
      <w:r w:rsidRPr="008E0766">
        <w:rPr>
          <w:rFonts w:ascii="Times New Roman" w:eastAsia="Times New Roman" w:hAnsi="Times New Roman" w:cs="Times New Roman"/>
        </w:rPr>
        <w:t>4) Self-esteem and resilience.</w:t>
      </w:r>
    </w:p>
    <w:p w14:paraId="0000001C" w14:textId="6B6CD182" w:rsidR="002B5722" w:rsidRPr="008E0766" w:rsidRDefault="00773E6D">
      <w:pPr>
        <w:ind w:left="720"/>
        <w:rPr>
          <w:rFonts w:ascii="Times New Roman" w:eastAsia="Times New Roman" w:hAnsi="Times New Roman" w:cs="Times New Roman"/>
        </w:rPr>
      </w:pPr>
      <w:r w:rsidRPr="008E0766">
        <w:rPr>
          <w:rFonts w:ascii="Times New Roman" w:eastAsia="Times New Roman" w:hAnsi="Times New Roman" w:cs="Times New Roman"/>
        </w:rPr>
        <w:t xml:space="preserve">5) Supportive </w:t>
      </w:r>
      <w:r w:rsidR="00EA1CDE" w:rsidRPr="008E0766">
        <w:rPr>
          <w:rFonts w:ascii="Times New Roman" w:eastAsia="Times New Roman" w:hAnsi="Times New Roman" w:cs="Times New Roman"/>
        </w:rPr>
        <w:t>f</w:t>
      </w:r>
      <w:r w:rsidRPr="008E0766">
        <w:rPr>
          <w:rFonts w:ascii="Times New Roman" w:eastAsia="Times New Roman" w:hAnsi="Times New Roman" w:cs="Times New Roman"/>
        </w:rPr>
        <w:t>amily and</w:t>
      </w:r>
      <w:r w:rsidR="00271163" w:rsidRPr="008E0766">
        <w:rPr>
          <w:rFonts w:ascii="Times New Roman" w:eastAsia="Times New Roman" w:hAnsi="Times New Roman" w:cs="Times New Roman"/>
        </w:rPr>
        <w:t xml:space="preserve"> peers</w:t>
      </w:r>
      <w:r w:rsidR="006634B3" w:rsidRPr="008E0766">
        <w:rPr>
          <w:rFonts w:ascii="Times New Roman" w:eastAsia="Times New Roman" w:hAnsi="Times New Roman" w:cs="Times New Roman"/>
        </w:rPr>
        <w:t>, thwarted belonging and their own comfort with their gender identi</w:t>
      </w:r>
      <w:r w:rsidR="00F54AA2" w:rsidRPr="008E0766">
        <w:rPr>
          <w:rFonts w:ascii="Times New Roman" w:eastAsia="Times New Roman" w:hAnsi="Times New Roman" w:cs="Times New Roman"/>
        </w:rPr>
        <w:t>t</w:t>
      </w:r>
      <w:r w:rsidR="006634B3" w:rsidRPr="008E0766">
        <w:rPr>
          <w:rFonts w:ascii="Times New Roman" w:eastAsia="Times New Roman" w:hAnsi="Times New Roman" w:cs="Times New Roman"/>
        </w:rPr>
        <w:t>y</w:t>
      </w:r>
      <w:r w:rsidR="00271163" w:rsidRPr="008E0766">
        <w:rPr>
          <w:rFonts w:ascii="Times New Roman" w:eastAsia="Times New Roman" w:hAnsi="Times New Roman" w:cs="Times New Roman"/>
        </w:rPr>
        <w:t xml:space="preserve"> and sexual orientation.</w:t>
      </w:r>
    </w:p>
    <w:p w14:paraId="0000001D" w14:textId="0FFF1515" w:rsidR="002B5722" w:rsidRPr="008E0766" w:rsidRDefault="00773E6D">
      <w:pPr>
        <w:ind w:left="720"/>
        <w:rPr>
          <w:rFonts w:ascii="Times New Roman" w:eastAsia="Times New Roman" w:hAnsi="Times New Roman" w:cs="Times New Roman"/>
        </w:rPr>
      </w:pPr>
      <w:r w:rsidRPr="008E0766">
        <w:rPr>
          <w:rFonts w:ascii="Times New Roman" w:eastAsia="Times New Roman" w:hAnsi="Times New Roman" w:cs="Times New Roman"/>
        </w:rPr>
        <w:t>6) In-person</w:t>
      </w:r>
      <w:r w:rsidR="00271163" w:rsidRPr="008E0766">
        <w:rPr>
          <w:rFonts w:ascii="Times New Roman" w:eastAsia="Times New Roman" w:hAnsi="Times New Roman" w:cs="Times New Roman"/>
        </w:rPr>
        <w:t xml:space="preserve"> abuse</w:t>
      </w:r>
      <w:r w:rsidRPr="008E0766">
        <w:rPr>
          <w:rFonts w:ascii="Times New Roman" w:eastAsia="Times New Roman" w:hAnsi="Times New Roman" w:cs="Times New Roman"/>
        </w:rPr>
        <w:t xml:space="preserve">, online abuse and LGBTQ+ bullying in school. </w:t>
      </w:r>
    </w:p>
    <w:p w14:paraId="3145F179" w14:textId="77777777" w:rsidR="00F54AA2" w:rsidRPr="008E0766" w:rsidRDefault="00F54AA2">
      <w:pPr>
        <w:jc w:val="center"/>
        <w:rPr>
          <w:rFonts w:ascii="Times New Roman" w:hAnsi="Times New Roman" w:cs="Times New Roman"/>
        </w:rPr>
      </w:pPr>
    </w:p>
    <w:p w14:paraId="3CB296ED" w14:textId="77777777" w:rsidR="00B52734" w:rsidRDefault="00B52734">
      <w:pPr>
        <w:rPr>
          <w:rFonts w:ascii="Times New Roman" w:eastAsia="Times New Roman" w:hAnsi="Times New Roman" w:cs="Times New Roman"/>
          <w:b/>
        </w:rPr>
      </w:pPr>
      <w:r>
        <w:rPr>
          <w:rFonts w:ascii="Times New Roman" w:eastAsia="Times New Roman" w:hAnsi="Times New Roman" w:cs="Times New Roman"/>
          <w:b/>
        </w:rPr>
        <w:br w:type="page"/>
      </w:r>
    </w:p>
    <w:p w14:paraId="0000001F" w14:textId="78785DC7" w:rsidR="002B5722" w:rsidRPr="008E0766" w:rsidRDefault="00773E6D">
      <w:pPr>
        <w:jc w:val="center"/>
        <w:rPr>
          <w:rFonts w:ascii="Times New Roman" w:eastAsia="Times New Roman" w:hAnsi="Times New Roman" w:cs="Times New Roman"/>
        </w:rPr>
      </w:pPr>
      <w:r w:rsidRPr="008E0766">
        <w:rPr>
          <w:rFonts w:ascii="Times New Roman" w:eastAsia="Times New Roman" w:hAnsi="Times New Roman" w:cs="Times New Roman"/>
          <w:b/>
        </w:rPr>
        <w:lastRenderedPageBreak/>
        <w:t>METHODS</w:t>
      </w:r>
    </w:p>
    <w:p w14:paraId="00000020" w14:textId="11868398" w:rsidR="002B5722" w:rsidRPr="008E0766" w:rsidRDefault="00773E6D">
      <w:pPr>
        <w:rPr>
          <w:rFonts w:ascii="Times New Roman" w:eastAsia="Times New Roman" w:hAnsi="Times New Roman" w:cs="Times New Roman"/>
          <w:b/>
        </w:rPr>
      </w:pPr>
      <w:r w:rsidRPr="008E0766">
        <w:rPr>
          <w:rFonts w:ascii="Times New Roman" w:eastAsia="Times New Roman" w:hAnsi="Times New Roman" w:cs="Times New Roman"/>
          <w:b/>
        </w:rPr>
        <w:t>Data collection and sample</w:t>
      </w:r>
    </w:p>
    <w:p w14:paraId="00000021" w14:textId="64733D5C"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Data for this </w:t>
      </w:r>
      <w:r w:rsidR="00CD3459" w:rsidRPr="008E0766">
        <w:rPr>
          <w:rFonts w:ascii="Times New Roman" w:eastAsia="Times New Roman" w:hAnsi="Times New Roman" w:cs="Times New Roman"/>
        </w:rPr>
        <w:t xml:space="preserve">study </w:t>
      </w:r>
      <w:r w:rsidRPr="008E0766">
        <w:rPr>
          <w:rFonts w:ascii="Times New Roman" w:eastAsia="Times New Roman" w:hAnsi="Times New Roman" w:cs="Times New Roman"/>
        </w:rPr>
        <w:t>were collected as part of a large anonymous online cohort study that examined the mental health and well-being of LGBTQ+ people in the Republic of Ireland</w:t>
      </w:r>
      <w:r w:rsidR="000D2710" w:rsidRPr="008E0766">
        <w:rPr>
          <w:rFonts w:ascii="Times New Roman" w:eastAsia="Times New Roman" w:hAnsi="Times New Roman" w:cs="Times New Roman"/>
        </w:rPr>
        <w:t xml:space="preserve"> (reference blinded review)</w:t>
      </w:r>
      <w:r w:rsidRPr="008E0766">
        <w:rPr>
          <w:rFonts w:ascii="Times New Roman" w:eastAsia="Times New Roman" w:hAnsi="Times New Roman" w:cs="Times New Roman"/>
        </w:rPr>
        <w:t xml:space="preserve">. The survey covered a range of topics, foremost among them mental health and well-being, but also other aspects of people’s lives, such as school, healthcare and housing experiences. Data were collected over a seven-week period (13 September-31 October 2022) via an online survey accessible to people who identified as LGBTQ+, were 14 years of age or over and living in the Republic of Ireland. Data were collected using a range of validated instruments as well as the inclusion of questions designed by the research team. The focus of this paper is on the youth cohort, those aged 14-25 years, reflecting emerging practices in youth mental health research (McGorry et al., 2024). Participants were recruited by advertising the study across multiple mediums including online, radio, and print media, by reaching out directly to youth and LGBTQ+ organisations and community groups to inform them about the study and to request their help with publicising it, and by displaying study posters in spaces frequented by hard-to-reach populations. Further information about the survey can be found in </w:t>
      </w:r>
      <w:r w:rsidR="00F54AA2" w:rsidRPr="008E0766">
        <w:rPr>
          <w:rFonts w:ascii="Times New Roman" w:eastAsia="Times New Roman" w:hAnsi="Times New Roman" w:cs="Times New Roman"/>
        </w:rPr>
        <w:t>(Blinded for Review</w:t>
      </w:r>
      <w:r w:rsidR="00271163" w:rsidRPr="008E0766">
        <w:rPr>
          <w:rFonts w:ascii="Times New Roman" w:eastAsia="Times New Roman" w:hAnsi="Times New Roman" w:cs="Times New Roman"/>
        </w:rPr>
        <w:t>)</w:t>
      </w:r>
      <w:r w:rsidR="00647765" w:rsidRPr="008E0766">
        <w:rPr>
          <w:rFonts w:ascii="Times New Roman" w:eastAsia="Times New Roman" w:hAnsi="Times New Roman" w:cs="Times New Roman"/>
        </w:rPr>
        <w:t>.</w:t>
      </w:r>
    </w:p>
    <w:p w14:paraId="00000022" w14:textId="77777777" w:rsidR="002B5722" w:rsidRPr="008E0766" w:rsidRDefault="00773E6D">
      <w:pPr>
        <w:rPr>
          <w:rFonts w:ascii="Times New Roman" w:eastAsia="Times New Roman" w:hAnsi="Times New Roman" w:cs="Times New Roman"/>
          <w:b/>
        </w:rPr>
      </w:pPr>
      <w:r w:rsidRPr="008E0766">
        <w:rPr>
          <w:rFonts w:ascii="Times New Roman" w:eastAsia="Times New Roman" w:hAnsi="Times New Roman" w:cs="Times New Roman"/>
          <w:b/>
        </w:rPr>
        <w:t>Measures</w:t>
      </w:r>
    </w:p>
    <w:p w14:paraId="45B9FD43" w14:textId="77777777" w:rsidR="00FD7DE7" w:rsidRPr="008E0766" w:rsidRDefault="00FD7DE7" w:rsidP="00FD7DE7">
      <w:pPr>
        <w:keepNext/>
        <w:spacing w:after="0"/>
        <w:jc w:val="both"/>
        <w:rPr>
          <w:rFonts w:ascii="Times New Roman" w:eastAsia="Times New Roman" w:hAnsi="Times New Roman" w:cs="Times New Roman"/>
          <w:i/>
        </w:rPr>
      </w:pPr>
      <w:r w:rsidRPr="008E0766">
        <w:rPr>
          <w:rFonts w:ascii="Times New Roman" w:eastAsia="Times New Roman" w:hAnsi="Times New Roman" w:cs="Times New Roman"/>
          <w:i/>
        </w:rPr>
        <w:t>Lifetime Self-harm, Suicidal Thoughts, and Suicide Attempt</w:t>
      </w:r>
    </w:p>
    <w:p w14:paraId="0B35D02E" w14:textId="77777777" w:rsidR="00FD7DE7" w:rsidRPr="008E0766" w:rsidRDefault="00FD7DE7" w:rsidP="00FD7DE7">
      <w:pPr>
        <w:keepNext/>
        <w:spacing w:after="0"/>
        <w:jc w:val="both"/>
        <w:rPr>
          <w:rFonts w:ascii="Times New Roman" w:eastAsia="Times New Roman" w:hAnsi="Times New Roman" w:cs="Times New Roman"/>
        </w:rPr>
      </w:pPr>
      <w:r w:rsidRPr="008E0766">
        <w:rPr>
          <w:rFonts w:ascii="Times New Roman" w:eastAsia="Times New Roman" w:hAnsi="Times New Roman" w:cs="Times New Roman"/>
        </w:rPr>
        <w:t>For SH, participants were asked whether they had ever deliberately harmed themselves in a way that was not intended as a means to take their own life. For ST, participants were asked whether they had ever seriously thought about taking their own life. For SA, participants were asked if they had ever made an attempt to take their own life.</w:t>
      </w:r>
    </w:p>
    <w:p w14:paraId="74A71A3C" w14:textId="77777777" w:rsidR="00FD7DE7" w:rsidRPr="008E0766" w:rsidRDefault="00FD7DE7" w:rsidP="00FD7DE7">
      <w:pPr>
        <w:keepNext/>
        <w:spacing w:after="0"/>
        <w:jc w:val="both"/>
        <w:rPr>
          <w:rFonts w:ascii="Times New Roman" w:eastAsia="Times New Roman" w:hAnsi="Times New Roman" w:cs="Times New Roman"/>
          <w:i/>
        </w:rPr>
      </w:pPr>
    </w:p>
    <w:p w14:paraId="00000023" w14:textId="77777777" w:rsidR="002B5722" w:rsidRPr="008E0766" w:rsidRDefault="00773E6D">
      <w:pPr>
        <w:keepNext/>
        <w:spacing w:after="0"/>
        <w:jc w:val="both"/>
        <w:rPr>
          <w:rFonts w:ascii="Times New Roman" w:eastAsia="Times New Roman" w:hAnsi="Times New Roman" w:cs="Times New Roman"/>
          <w:i/>
        </w:rPr>
      </w:pPr>
      <w:r w:rsidRPr="008E0766">
        <w:rPr>
          <w:rFonts w:ascii="Times New Roman" w:eastAsia="Times New Roman" w:hAnsi="Times New Roman" w:cs="Times New Roman"/>
          <w:i/>
        </w:rPr>
        <w:t>Risk and Protective correlates</w:t>
      </w:r>
    </w:p>
    <w:p w14:paraId="00000024" w14:textId="4CD0443B" w:rsidR="002B5722" w:rsidRPr="008E0766" w:rsidRDefault="00773E6D">
      <w:pPr>
        <w:keepNext/>
        <w:spacing w:after="0"/>
        <w:jc w:val="both"/>
        <w:rPr>
          <w:rFonts w:ascii="Times New Roman" w:eastAsia="Times New Roman" w:hAnsi="Times New Roman" w:cs="Times New Roman"/>
          <w:i/>
        </w:rPr>
      </w:pPr>
      <w:r w:rsidRPr="008E0766">
        <w:rPr>
          <w:rFonts w:ascii="Times New Roman" w:eastAsia="Times New Roman" w:hAnsi="Times New Roman" w:cs="Times New Roman"/>
        </w:rPr>
        <w:t xml:space="preserve">Participants were asked to provide demographic information including gender, age, sexual orientation, religion, area of living, and disability. Participants were also asked whether their immediate family and </w:t>
      </w:r>
      <w:r w:rsidR="00271163" w:rsidRPr="008E0766">
        <w:rPr>
          <w:rFonts w:ascii="Times New Roman" w:eastAsia="Times New Roman" w:hAnsi="Times New Roman" w:cs="Times New Roman"/>
        </w:rPr>
        <w:t xml:space="preserve">peers </w:t>
      </w:r>
      <w:r w:rsidRPr="008E0766">
        <w:rPr>
          <w:rFonts w:ascii="Times New Roman" w:eastAsia="Times New Roman" w:hAnsi="Times New Roman" w:cs="Times New Roman"/>
        </w:rPr>
        <w:t>are supportive of their gender and sexual identity,</w:t>
      </w:r>
      <w:r w:rsidR="006634B3" w:rsidRPr="008E0766">
        <w:rPr>
          <w:rFonts w:ascii="Times New Roman" w:eastAsia="Times New Roman" w:hAnsi="Times New Roman" w:cs="Times New Roman"/>
        </w:rPr>
        <w:t xml:space="preserve"> about </w:t>
      </w:r>
      <w:r w:rsidR="00271163" w:rsidRPr="008E0766">
        <w:rPr>
          <w:rFonts w:ascii="Times New Roman" w:eastAsia="Times New Roman" w:hAnsi="Times New Roman" w:cs="Times New Roman"/>
        </w:rPr>
        <w:t>whether they felt isolated from people who share their identity (</w:t>
      </w:r>
      <w:r w:rsidR="006634B3" w:rsidRPr="008E0766">
        <w:rPr>
          <w:rFonts w:ascii="Times New Roman" w:eastAsia="Times New Roman" w:hAnsi="Times New Roman" w:cs="Times New Roman"/>
        </w:rPr>
        <w:t>thwarted belonging</w:t>
      </w:r>
      <w:r w:rsidR="00271163" w:rsidRPr="008E0766">
        <w:rPr>
          <w:rFonts w:ascii="Times New Roman" w:eastAsia="Times New Roman" w:hAnsi="Times New Roman" w:cs="Times New Roman"/>
        </w:rPr>
        <w:t>)</w:t>
      </w:r>
      <w:r w:rsidR="006634B3" w:rsidRPr="008E0766">
        <w:rPr>
          <w:rFonts w:ascii="Times New Roman" w:eastAsia="Times New Roman" w:hAnsi="Times New Roman" w:cs="Times New Roman"/>
        </w:rPr>
        <w:t>,</w:t>
      </w:r>
      <w:r w:rsidRPr="008E0766">
        <w:rPr>
          <w:rFonts w:ascii="Times New Roman" w:eastAsia="Times New Roman" w:hAnsi="Times New Roman" w:cs="Times New Roman"/>
        </w:rPr>
        <w:t xml:space="preserve"> </w:t>
      </w:r>
      <w:r w:rsidR="00B42AFB" w:rsidRPr="008E0766">
        <w:rPr>
          <w:rFonts w:ascii="Times New Roman" w:eastAsia="Times New Roman" w:hAnsi="Times New Roman" w:cs="Times New Roman"/>
        </w:rPr>
        <w:t xml:space="preserve">and </w:t>
      </w:r>
      <w:r w:rsidR="006634B3" w:rsidRPr="008E0766">
        <w:rPr>
          <w:rFonts w:ascii="Times New Roman" w:eastAsia="Times New Roman" w:hAnsi="Times New Roman" w:cs="Times New Roman"/>
        </w:rPr>
        <w:t xml:space="preserve">about their own </w:t>
      </w:r>
      <w:r w:rsidRPr="008E0766">
        <w:rPr>
          <w:rFonts w:ascii="Times New Roman" w:eastAsia="Times New Roman" w:hAnsi="Times New Roman" w:cs="Times New Roman"/>
        </w:rPr>
        <w:t xml:space="preserve">comfort with gender identity and sexual orientation. </w:t>
      </w:r>
      <w:r w:rsidR="00E76380" w:rsidRPr="008E0766">
        <w:rPr>
          <w:rFonts w:ascii="Times New Roman" w:eastAsia="Times New Roman" w:hAnsi="Times New Roman" w:cs="Times New Roman"/>
        </w:rPr>
        <w:t>Symptoms of d</w:t>
      </w:r>
      <w:r w:rsidRPr="008E0766">
        <w:rPr>
          <w:rFonts w:ascii="Times New Roman" w:eastAsia="Times New Roman" w:hAnsi="Times New Roman" w:cs="Times New Roman"/>
        </w:rPr>
        <w:t xml:space="preserve">epression, anxiety and stress were assessed using The Depression Anxiety and Stress Scales (DASS-21; Lovibond &amp; Lovibond, 1995). Alcohol use and </w:t>
      </w:r>
      <w:r w:rsidR="00FD0B6C" w:rsidRPr="008E0766">
        <w:rPr>
          <w:rFonts w:ascii="Times New Roman" w:eastAsia="Times New Roman" w:hAnsi="Times New Roman" w:cs="Times New Roman"/>
        </w:rPr>
        <w:t>d</w:t>
      </w:r>
      <w:r w:rsidRPr="008E0766">
        <w:rPr>
          <w:rFonts w:ascii="Times New Roman" w:eastAsia="Times New Roman" w:hAnsi="Times New Roman" w:cs="Times New Roman"/>
        </w:rPr>
        <w:t>rug use were assessed using the Alcohol Use Disorders Identification Test (AUDIT; Babor et al. 2001) and the Drug Abuse Screening Test (DAST-10) respectively</w:t>
      </w:r>
      <w:r w:rsidR="004F3D08" w:rsidRPr="008E0766">
        <w:rPr>
          <w:rFonts w:ascii="Times New Roman" w:eastAsia="Times New Roman" w:hAnsi="Times New Roman" w:cs="Times New Roman"/>
        </w:rPr>
        <w:t xml:space="preserve"> (Skinner, 1982)</w:t>
      </w:r>
      <w:r w:rsidRPr="008E0766">
        <w:rPr>
          <w:rFonts w:ascii="Times New Roman" w:eastAsia="Times New Roman" w:hAnsi="Times New Roman" w:cs="Times New Roman"/>
        </w:rPr>
        <w:t xml:space="preserve">. Self-esteem and resilience were assessed using the Rosenberg Self-Esteem Scale (RSES) (Rosenberg, 1965) and The Brief Resilience Scale (BRS; Smith et al. 2008), respectively. Participants were also asked whether they had experienced in-person or online abuse due to their gender identity or sexual orientation. Participants who were currently enrolled in secondary school or had attended school in the Republic of Ireland within the past five years were asked if they ever experienced homophobic, </w:t>
      </w:r>
      <w:proofErr w:type="spellStart"/>
      <w:r w:rsidRPr="008E0766">
        <w:rPr>
          <w:rFonts w:ascii="Times New Roman" w:eastAsia="Times New Roman" w:hAnsi="Times New Roman" w:cs="Times New Roman"/>
        </w:rPr>
        <w:t>biphobic</w:t>
      </w:r>
      <w:proofErr w:type="spellEnd"/>
      <w:r w:rsidRPr="008E0766">
        <w:rPr>
          <w:rFonts w:ascii="Times New Roman" w:eastAsia="Times New Roman" w:hAnsi="Times New Roman" w:cs="Times New Roman"/>
        </w:rPr>
        <w:t xml:space="preserve"> or transphobic bullying in school. Further information can be found in </w:t>
      </w:r>
      <w:sdt>
        <w:sdtPr>
          <w:rPr>
            <w:rFonts w:ascii="Times New Roman" w:hAnsi="Times New Roman" w:cs="Times New Roman"/>
          </w:rPr>
          <w:tag w:val="goog_rdk_0"/>
          <w:id w:val="1804040259"/>
        </w:sdtPr>
        <w:sdtContent>
          <w:sdt>
            <w:sdtPr>
              <w:rPr>
                <w:rFonts w:ascii="Times New Roman" w:hAnsi="Times New Roman" w:cs="Times New Roman"/>
              </w:rPr>
              <w:tag w:val="goog_rdk_1"/>
              <w:id w:val="-692100196"/>
            </w:sdtPr>
            <w:sdtContent/>
          </w:sdt>
          <w:r w:rsidRPr="008E0766">
            <w:rPr>
              <w:rFonts w:ascii="Times New Roman" w:eastAsia="Times New Roman" w:hAnsi="Times New Roman" w:cs="Times New Roman"/>
            </w:rPr>
            <w:t xml:space="preserve">Appendix </w:t>
          </w:r>
          <w:r w:rsidR="00922D86" w:rsidRPr="008E0766">
            <w:rPr>
              <w:rFonts w:ascii="Times New Roman" w:eastAsia="Times New Roman" w:hAnsi="Times New Roman" w:cs="Times New Roman"/>
            </w:rPr>
            <w:t>A</w:t>
          </w:r>
          <w:r w:rsidR="00F54AA2" w:rsidRPr="008E0766">
            <w:rPr>
              <w:rFonts w:ascii="Times New Roman" w:eastAsia="Times New Roman" w:hAnsi="Times New Roman" w:cs="Times New Roman"/>
            </w:rPr>
            <w:t xml:space="preserve"> </w:t>
          </w:r>
          <w:r w:rsidRPr="008E0766">
            <w:rPr>
              <w:rFonts w:ascii="Times New Roman" w:eastAsia="Times New Roman" w:hAnsi="Times New Roman" w:cs="Times New Roman"/>
            </w:rPr>
            <w:t xml:space="preserve">and the full report by </w:t>
          </w:r>
          <w:r w:rsidR="00F54AA2" w:rsidRPr="008E0766">
            <w:rPr>
              <w:rFonts w:ascii="Times New Roman" w:eastAsia="Times New Roman" w:hAnsi="Times New Roman" w:cs="Times New Roman"/>
            </w:rPr>
            <w:t>(Blinded for review).</w:t>
          </w:r>
        </w:sdtContent>
      </w:sdt>
    </w:p>
    <w:p w14:paraId="00000025" w14:textId="77777777" w:rsidR="002B5722" w:rsidRPr="008E0766" w:rsidRDefault="002B5722">
      <w:pPr>
        <w:keepNext/>
        <w:spacing w:after="0"/>
        <w:jc w:val="both"/>
        <w:rPr>
          <w:rFonts w:ascii="Times New Roman" w:eastAsia="Times New Roman" w:hAnsi="Times New Roman" w:cs="Times New Roman"/>
          <w:i/>
        </w:rPr>
      </w:pPr>
    </w:p>
    <w:p w14:paraId="00000028" w14:textId="0AA092BE" w:rsidR="002B5722" w:rsidRPr="008E0766" w:rsidRDefault="002B5722">
      <w:pPr>
        <w:keepNext/>
        <w:spacing w:after="0"/>
        <w:jc w:val="both"/>
        <w:rPr>
          <w:rFonts w:ascii="Times New Roman" w:eastAsia="Times New Roman" w:hAnsi="Times New Roman" w:cs="Times New Roman"/>
        </w:rPr>
      </w:pPr>
    </w:p>
    <w:p w14:paraId="00000029" w14:textId="77777777" w:rsidR="002B5722" w:rsidRPr="008E0766" w:rsidRDefault="00773E6D">
      <w:pPr>
        <w:rPr>
          <w:rFonts w:ascii="Times New Roman" w:eastAsia="Times New Roman" w:hAnsi="Times New Roman" w:cs="Times New Roman"/>
          <w:b/>
        </w:rPr>
      </w:pPr>
      <w:r w:rsidRPr="008E0766">
        <w:rPr>
          <w:rFonts w:ascii="Times New Roman" w:eastAsia="Times New Roman" w:hAnsi="Times New Roman" w:cs="Times New Roman"/>
          <w:b/>
        </w:rPr>
        <w:t>Statistical analyses</w:t>
      </w:r>
    </w:p>
    <w:p w14:paraId="0000002A" w14:textId="5776A6AA"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lastRenderedPageBreak/>
        <w:t>Quantitative data were analysed using IBM SPSS Statistics (Version 27</w:t>
      </w:r>
      <w:r w:rsidR="008E0766">
        <w:rPr>
          <w:rFonts w:ascii="Times New Roman" w:eastAsia="Times New Roman" w:hAnsi="Times New Roman" w:cs="Times New Roman"/>
        </w:rPr>
        <w:t xml:space="preserve">; </w:t>
      </w:r>
      <w:r w:rsidRPr="008E0766">
        <w:rPr>
          <w:rFonts w:ascii="Times New Roman" w:eastAsia="Times New Roman" w:hAnsi="Times New Roman" w:cs="Times New Roman"/>
        </w:rPr>
        <w:t xml:space="preserve">IBM Corporation, 2020). Frequencies and percentages were generated for nominal/ordinal variables, and means, medians, standard deviations and ranges were reported for continuous variables. </w:t>
      </w:r>
    </w:p>
    <w:p w14:paraId="0000002B" w14:textId="77777777"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Participants between the ages of 14 and 25 were selected in this analysis. The total number of participants in this age group was 1191. Listwise deletion was used in the multivariate analysis models wherever rows had missing data. In the analysis for those who experienced homophobic, </w:t>
      </w:r>
      <w:proofErr w:type="spellStart"/>
      <w:r w:rsidRPr="008E0766">
        <w:rPr>
          <w:rFonts w:ascii="Times New Roman" w:eastAsia="Times New Roman" w:hAnsi="Times New Roman" w:cs="Times New Roman"/>
        </w:rPr>
        <w:t>biphobic</w:t>
      </w:r>
      <w:proofErr w:type="spellEnd"/>
      <w:r w:rsidRPr="008E0766">
        <w:rPr>
          <w:rFonts w:ascii="Times New Roman" w:eastAsia="Times New Roman" w:hAnsi="Times New Roman" w:cs="Times New Roman"/>
        </w:rPr>
        <w:t xml:space="preserve"> or transphobic bullying in school, a filter was also used on “Are you currently enrolled in school (primary or secondary) or have you attended school in the Republic of Ireland within the past 5 years?” to identify the sample. The overall sample size for this cohort was 988. </w:t>
      </w:r>
    </w:p>
    <w:p w14:paraId="0000002C" w14:textId="30E8D584"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Bivariate analysis was used to identify individual associations between the predictor variables and dependent variables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w:t>
      </w:r>
      <w:r w:rsidR="00EB4197" w:rsidRPr="008E0766">
        <w:rPr>
          <w:rFonts w:ascii="Times New Roman" w:eastAsia="Times New Roman" w:hAnsi="Times New Roman" w:cs="Times New Roman"/>
        </w:rPr>
        <w:t xml:space="preserve"> SA</w:t>
      </w:r>
      <w:r w:rsidRPr="008E0766">
        <w:rPr>
          <w:rFonts w:ascii="Times New Roman" w:eastAsia="Times New Roman" w:hAnsi="Times New Roman" w:cs="Times New Roman"/>
        </w:rPr>
        <w:t xml:space="preserve">). A Chi-squared test was used in the bivariate analysis where both the dependent and the predictor variables were categorical variables. Phi and Cramer’s V coefficients were used to </w:t>
      </w:r>
      <w:r w:rsidR="00890668">
        <w:rPr>
          <w:rFonts w:ascii="Times New Roman" w:eastAsia="Times New Roman" w:hAnsi="Times New Roman" w:cs="Times New Roman"/>
        </w:rPr>
        <w:t>establish</w:t>
      </w:r>
      <w:r w:rsidRPr="008E0766">
        <w:rPr>
          <w:rFonts w:ascii="Times New Roman" w:eastAsia="Times New Roman" w:hAnsi="Times New Roman" w:cs="Times New Roman"/>
        </w:rPr>
        <w:t xml:space="preserve"> the strength of association. Shapiro-Wilk and </w:t>
      </w:r>
      <w:r w:rsidR="001E226C" w:rsidRPr="008E0766">
        <w:rPr>
          <w:rFonts w:ascii="Times New Roman" w:eastAsia="Times New Roman" w:hAnsi="Times New Roman" w:cs="Times New Roman"/>
        </w:rPr>
        <w:t>Kolmogorov-</w:t>
      </w:r>
      <w:r w:rsidRPr="008E0766">
        <w:rPr>
          <w:rFonts w:ascii="Times New Roman" w:eastAsia="Times New Roman" w:hAnsi="Times New Roman" w:cs="Times New Roman"/>
        </w:rPr>
        <w:t>Smirnov</w:t>
      </w:r>
      <w:r w:rsidR="001E226C" w:rsidRPr="008E0766">
        <w:rPr>
          <w:rFonts w:ascii="Times New Roman" w:eastAsia="Times New Roman" w:hAnsi="Times New Roman" w:cs="Times New Roman"/>
        </w:rPr>
        <w:t xml:space="preserve"> </w:t>
      </w:r>
      <w:r w:rsidRPr="008E0766">
        <w:rPr>
          <w:rFonts w:ascii="Times New Roman" w:eastAsia="Times New Roman" w:hAnsi="Times New Roman" w:cs="Times New Roman"/>
        </w:rPr>
        <w:t xml:space="preserve">tests were used to determine whether the continuous variables had a normal distribution. The Mann-Whitney U test was used to identify the presence of significant associations between the continuous predictors and dichotomous dependent variables because the continuous variables were not normally distributed. Point-biserial was used to </w:t>
      </w:r>
      <w:r w:rsidR="00890668">
        <w:rPr>
          <w:rFonts w:ascii="Times New Roman" w:eastAsia="Times New Roman" w:hAnsi="Times New Roman" w:cs="Times New Roman"/>
        </w:rPr>
        <w:t>establish the</w:t>
      </w:r>
      <w:r w:rsidRPr="008E0766">
        <w:rPr>
          <w:rFonts w:ascii="Times New Roman" w:eastAsia="Times New Roman" w:hAnsi="Times New Roman" w:cs="Times New Roman"/>
        </w:rPr>
        <w:t xml:space="preserve"> strength of association. </w:t>
      </w:r>
    </w:p>
    <w:p w14:paraId="0000002D" w14:textId="4D5144EF"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Predictor variables that had evidence of a significant association with the dependent variables in the bivariate analysis were then fed into multivariate logistic regression models. Different multivariate models were run to answer various research questions. A Variance Inflation Factor (VIF) cutoff of 0.4 was used to identify multicollinearity amongst the predictors in the models. All models were controlled for age. The full models for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were also controlled for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A p-value of ≤ 0.05 was used to benchmark statistical significance. LGBT school bullying was not entered into the multivariate analysis because it was only assessed for young people who had been in school in the past five years (n = 988). </w:t>
      </w:r>
      <w:r w:rsidR="00D80FC8" w:rsidRPr="008E0766">
        <w:rPr>
          <w:rFonts w:ascii="Times New Roman" w:eastAsia="Times New Roman" w:hAnsi="Times New Roman" w:cs="Times New Roman"/>
        </w:rPr>
        <w:t xml:space="preserve">Exploratory post-hoc regression modelling which included all significant predictors was also conducted. </w:t>
      </w:r>
    </w:p>
    <w:p w14:paraId="0000002E" w14:textId="77777777" w:rsidR="002B5722" w:rsidRPr="008E0766" w:rsidRDefault="00773E6D">
      <w:pPr>
        <w:rPr>
          <w:rFonts w:ascii="Times New Roman" w:eastAsia="Times New Roman" w:hAnsi="Times New Roman" w:cs="Times New Roman"/>
          <w:b/>
        </w:rPr>
      </w:pPr>
      <w:r w:rsidRPr="008E0766">
        <w:rPr>
          <w:rFonts w:ascii="Times New Roman" w:eastAsia="Times New Roman" w:hAnsi="Times New Roman" w:cs="Times New Roman"/>
          <w:b/>
        </w:rPr>
        <w:t>Ethics</w:t>
      </w:r>
    </w:p>
    <w:p w14:paraId="576F38A7" w14:textId="0685DBF3" w:rsidR="00B57238" w:rsidRPr="008E0766" w:rsidRDefault="00773E6D" w:rsidP="00F54AA2">
      <w:pPr>
        <w:rPr>
          <w:rFonts w:ascii="Times New Roman" w:eastAsia="Times New Roman" w:hAnsi="Times New Roman" w:cs="Times New Roman"/>
        </w:rPr>
      </w:pPr>
      <w:r w:rsidRPr="008E0766">
        <w:rPr>
          <w:rFonts w:ascii="Times New Roman" w:eastAsia="Times New Roman" w:hAnsi="Times New Roman" w:cs="Times New Roman"/>
        </w:rPr>
        <w:t xml:space="preserve">Ethical approval was received from the University’s ethics committee [details blinded for review]. Before advancing to the survey, participants had to read a participant information leaflet (PIL) and </w:t>
      </w:r>
      <w:r w:rsidR="000C2712" w:rsidRPr="008E0766">
        <w:rPr>
          <w:rFonts w:ascii="Times New Roman" w:eastAsia="Times New Roman" w:hAnsi="Times New Roman" w:cs="Times New Roman"/>
        </w:rPr>
        <w:t xml:space="preserve">indicate </w:t>
      </w:r>
      <w:r w:rsidRPr="008E0766">
        <w:rPr>
          <w:rFonts w:ascii="Times New Roman" w:eastAsia="Times New Roman" w:hAnsi="Times New Roman" w:cs="Times New Roman"/>
        </w:rPr>
        <w:t xml:space="preserve">consent </w:t>
      </w:r>
      <w:r w:rsidR="001E2115" w:rsidRPr="008E0766">
        <w:rPr>
          <w:rFonts w:ascii="Times New Roman" w:eastAsia="Times New Roman" w:hAnsi="Times New Roman" w:cs="Times New Roman"/>
        </w:rPr>
        <w:t>prior to advancing to the survey</w:t>
      </w:r>
      <w:r w:rsidRPr="008E0766">
        <w:rPr>
          <w:rFonts w:ascii="Times New Roman" w:eastAsia="Times New Roman" w:hAnsi="Times New Roman" w:cs="Times New Roman"/>
        </w:rPr>
        <w:t xml:space="preserve">. The PIL highlighted the sensitive and potentially upsetting nature of some questions included in the survey, informed participants that they could skip these questions if they wished and provided a list of support services. The requirement for parental consent for those aged under 18 was waived to mitigate the risk of excluding young people who may not have wanted to disclose their gender identity or sexual orientation to their parents/guardians. All data files were password protected and stored in accordance with Data Protection legislation. </w:t>
      </w:r>
    </w:p>
    <w:p w14:paraId="1A600CD6" w14:textId="77777777" w:rsidR="00B57238" w:rsidRPr="008E0766" w:rsidRDefault="00B57238" w:rsidP="00890668">
      <w:pPr>
        <w:jc w:val="center"/>
        <w:rPr>
          <w:rFonts w:ascii="Times New Roman" w:eastAsia="Times New Roman" w:hAnsi="Times New Roman" w:cs="Times New Roman"/>
        </w:rPr>
      </w:pPr>
    </w:p>
    <w:p w14:paraId="6A7A7F73" w14:textId="77777777" w:rsidR="00B52734" w:rsidRDefault="00B52734">
      <w:pPr>
        <w:rPr>
          <w:rFonts w:ascii="Times New Roman" w:eastAsia="Times New Roman" w:hAnsi="Times New Roman" w:cs="Times New Roman"/>
          <w:b/>
          <w:bCs/>
        </w:rPr>
      </w:pPr>
      <w:r>
        <w:rPr>
          <w:rFonts w:ascii="Times New Roman" w:eastAsia="Times New Roman" w:hAnsi="Times New Roman" w:cs="Times New Roman"/>
          <w:b/>
          <w:bCs/>
        </w:rPr>
        <w:br w:type="page"/>
      </w:r>
    </w:p>
    <w:p w14:paraId="00000031" w14:textId="68218F11" w:rsidR="002B5722" w:rsidRPr="008E0766" w:rsidRDefault="00773E6D" w:rsidP="00890668">
      <w:pPr>
        <w:jc w:val="center"/>
        <w:rPr>
          <w:rFonts w:ascii="Times New Roman" w:eastAsia="Times New Roman" w:hAnsi="Times New Roman" w:cs="Times New Roman"/>
          <w:b/>
          <w:bCs/>
        </w:rPr>
      </w:pPr>
      <w:r w:rsidRPr="008E0766">
        <w:rPr>
          <w:rFonts w:ascii="Times New Roman" w:eastAsia="Times New Roman" w:hAnsi="Times New Roman" w:cs="Times New Roman"/>
          <w:b/>
          <w:bCs/>
        </w:rPr>
        <w:lastRenderedPageBreak/>
        <w:t>RESULTS</w:t>
      </w:r>
    </w:p>
    <w:p w14:paraId="00000032" w14:textId="6EEE9C7F" w:rsidR="002B5722" w:rsidRPr="008E0766" w:rsidRDefault="00000000">
      <w:pPr>
        <w:rPr>
          <w:rFonts w:ascii="Times New Roman" w:eastAsia="Times New Roman" w:hAnsi="Times New Roman" w:cs="Times New Roman"/>
          <w:b/>
        </w:rPr>
      </w:pPr>
      <w:sdt>
        <w:sdtPr>
          <w:rPr>
            <w:rFonts w:ascii="Times New Roman" w:hAnsi="Times New Roman" w:cs="Times New Roman"/>
          </w:rPr>
          <w:tag w:val="goog_rdk_3"/>
          <w:id w:val="-1542927702"/>
        </w:sdtPr>
        <w:sdtContent/>
      </w:sdt>
      <w:r w:rsidR="00773E6D" w:rsidRPr="008E0766">
        <w:rPr>
          <w:rFonts w:ascii="Times New Roman" w:eastAsia="Times New Roman" w:hAnsi="Times New Roman" w:cs="Times New Roman"/>
          <w:b/>
        </w:rPr>
        <w:t xml:space="preserve">Overview </w:t>
      </w:r>
    </w:p>
    <w:p w14:paraId="00000033" w14:textId="3F008511"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A total of 1191 participants were aged 14-25 (Mean=18.8, SD=3.4). The majority were white Irish, urban dwellers who identified as having a religion. Nearly half identified as</w:t>
      </w:r>
      <w:r w:rsidR="0033688F" w:rsidRPr="008E0766">
        <w:rPr>
          <w:rFonts w:ascii="Times New Roman" w:eastAsia="Times New Roman" w:hAnsi="Times New Roman" w:cs="Times New Roman"/>
        </w:rPr>
        <w:t xml:space="preserve"> transgender and gender non-conforming</w:t>
      </w:r>
      <w:r w:rsidRPr="008E0766">
        <w:rPr>
          <w:rFonts w:ascii="Times New Roman" w:eastAsia="Times New Roman" w:hAnsi="Times New Roman" w:cs="Times New Roman"/>
        </w:rPr>
        <w:t xml:space="preserve"> </w:t>
      </w:r>
      <w:r w:rsidR="0033688F" w:rsidRPr="008E0766">
        <w:rPr>
          <w:rFonts w:ascii="Times New Roman" w:eastAsia="Times New Roman" w:hAnsi="Times New Roman" w:cs="Times New Roman"/>
        </w:rPr>
        <w:t>(</w:t>
      </w:r>
      <w:r w:rsidRPr="008E0766">
        <w:rPr>
          <w:rFonts w:ascii="Times New Roman" w:eastAsia="Times New Roman" w:hAnsi="Times New Roman" w:cs="Times New Roman"/>
        </w:rPr>
        <w:t>TGNC</w:t>
      </w:r>
      <w:r w:rsidR="0033688F" w:rsidRPr="008E0766">
        <w:rPr>
          <w:rFonts w:ascii="Times New Roman" w:eastAsia="Times New Roman" w:hAnsi="Times New Roman" w:cs="Times New Roman"/>
        </w:rPr>
        <w:t>)</w:t>
      </w:r>
      <w:r w:rsidRPr="008E0766">
        <w:rPr>
          <w:rFonts w:ascii="Times New Roman" w:eastAsia="Times New Roman" w:hAnsi="Times New Roman" w:cs="Times New Roman"/>
        </w:rPr>
        <w:t xml:space="preserve">, 37% identified as non-monosexual (bisexual or pansexual), and one third identified as lesbian or gay. Descriptive statistics are presented in Table 1. </w:t>
      </w:r>
    </w:p>
    <w:p w14:paraId="00000036" w14:textId="3F5C16C5" w:rsidR="002B5722" w:rsidRPr="008E0766" w:rsidRDefault="00773E6D" w:rsidP="00D76ADA">
      <w:pPr>
        <w:rPr>
          <w:rFonts w:ascii="Times New Roman" w:eastAsia="Times New Roman" w:hAnsi="Times New Roman" w:cs="Times New Roman"/>
        </w:rPr>
      </w:pPr>
      <w:r w:rsidRPr="008E0766">
        <w:rPr>
          <w:rFonts w:ascii="Times New Roman" w:eastAsia="Times New Roman" w:hAnsi="Times New Roman" w:cs="Times New Roman"/>
        </w:rPr>
        <w:t xml:space="preserve">The prevalence of lifetime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were 68.5% (n=758/1106), 75.5% (n=831/1100) and 32.6% (n=339/1041) respectively.</w:t>
      </w:r>
    </w:p>
    <w:p w14:paraId="00000037" w14:textId="59F23307" w:rsidR="002B5722" w:rsidRPr="008E0766" w:rsidRDefault="00773E6D">
      <w:pPr>
        <w:spacing w:after="0"/>
        <w:rPr>
          <w:rFonts w:ascii="Times New Roman" w:eastAsia="Times New Roman" w:hAnsi="Times New Roman" w:cs="Times New Roman"/>
        </w:rPr>
      </w:pPr>
      <w:r w:rsidRPr="008E0766">
        <w:rPr>
          <w:rFonts w:ascii="Times New Roman" w:eastAsia="Times New Roman" w:hAnsi="Times New Roman" w:cs="Times New Roman"/>
        </w:rPr>
        <w:t xml:space="preserve">Bivariate associations between risk and protective factors and </w:t>
      </w:r>
      <w:r w:rsidR="001E226C" w:rsidRPr="008E0766">
        <w:rPr>
          <w:rFonts w:ascii="Times New Roman" w:eastAsia="Times New Roman" w:hAnsi="Times New Roman" w:cs="Times New Roman"/>
        </w:rPr>
        <w:t xml:space="preserve">SH, ST, and SA </w:t>
      </w:r>
      <w:r w:rsidRPr="008E0766">
        <w:rPr>
          <w:rFonts w:ascii="Times New Roman" w:eastAsia="Times New Roman" w:hAnsi="Times New Roman" w:cs="Times New Roman"/>
        </w:rPr>
        <w:t xml:space="preserve">are presented in Table 2. </w:t>
      </w:r>
    </w:p>
    <w:p w14:paraId="00000038" w14:textId="77777777" w:rsidR="002B5722" w:rsidRPr="008E0766" w:rsidRDefault="002B5722">
      <w:pPr>
        <w:spacing w:after="0"/>
        <w:rPr>
          <w:rFonts w:ascii="Times New Roman" w:eastAsia="Times New Roman" w:hAnsi="Times New Roman" w:cs="Times New Roman"/>
          <w:b/>
        </w:rPr>
      </w:pPr>
    </w:p>
    <w:p w14:paraId="00000039" w14:textId="0D55233A" w:rsidR="002B5722" w:rsidRPr="008E0766" w:rsidRDefault="00773E6D">
      <w:pPr>
        <w:spacing w:after="0"/>
        <w:rPr>
          <w:rFonts w:ascii="Times New Roman" w:eastAsia="Times New Roman" w:hAnsi="Times New Roman" w:cs="Times New Roman"/>
        </w:rPr>
      </w:pPr>
      <w:r w:rsidRPr="008E0766">
        <w:rPr>
          <w:rFonts w:ascii="Times New Roman" w:eastAsia="Times New Roman" w:hAnsi="Times New Roman" w:cs="Times New Roman"/>
          <w:b/>
        </w:rPr>
        <w:t>Sociodemographic factors:</w:t>
      </w:r>
      <w:r w:rsidRPr="008E0766">
        <w:rPr>
          <w:rFonts w:ascii="Times New Roman" w:eastAsia="Times New Roman" w:hAnsi="Times New Roman" w:cs="Times New Roman"/>
        </w:rPr>
        <w:t xml:space="preserve"> Gender, physical disability and neurodevelopmental disability were significantly associated with all forms of suicidality. Ethnicity and sexual orientation were associated with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and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but not </w:t>
      </w:r>
      <w:r w:rsidR="00B0734F"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w:t>
      </w:r>
      <w:r w:rsidR="001E2115" w:rsidRPr="008E0766">
        <w:rPr>
          <w:rFonts w:ascii="Times New Roman" w:eastAsia="Times New Roman" w:hAnsi="Times New Roman" w:cs="Times New Roman"/>
        </w:rPr>
        <w:t xml:space="preserve">No </w:t>
      </w:r>
      <w:r w:rsidRPr="008E0766">
        <w:rPr>
          <w:rFonts w:ascii="Times New Roman" w:eastAsia="Times New Roman" w:hAnsi="Times New Roman" w:cs="Times New Roman"/>
        </w:rPr>
        <w:t xml:space="preserve">significant associations between age, area of living (urban versus rural), and religion and </w:t>
      </w:r>
      <w:r w:rsidR="001E226C" w:rsidRPr="008E0766">
        <w:rPr>
          <w:rFonts w:ascii="Times New Roman" w:eastAsia="Times New Roman" w:hAnsi="Times New Roman" w:cs="Times New Roman"/>
        </w:rPr>
        <w:t>examined outcomes</w:t>
      </w:r>
      <w:r w:rsidR="001E2115" w:rsidRPr="008E0766">
        <w:rPr>
          <w:rFonts w:ascii="Times New Roman" w:eastAsia="Times New Roman" w:hAnsi="Times New Roman" w:cs="Times New Roman"/>
        </w:rPr>
        <w:t xml:space="preserve"> were identified</w:t>
      </w:r>
      <w:r w:rsidR="001E226C" w:rsidRPr="008E0766">
        <w:rPr>
          <w:rFonts w:ascii="Times New Roman" w:eastAsia="Times New Roman" w:hAnsi="Times New Roman" w:cs="Times New Roman"/>
        </w:rPr>
        <w:t xml:space="preserve">. </w:t>
      </w:r>
    </w:p>
    <w:p w14:paraId="043A4370" w14:textId="77777777" w:rsidR="001E226C" w:rsidRPr="008E0766" w:rsidRDefault="001E226C">
      <w:pPr>
        <w:spacing w:after="0"/>
        <w:rPr>
          <w:rFonts w:ascii="Times New Roman" w:eastAsia="Times New Roman" w:hAnsi="Times New Roman" w:cs="Times New Roman"/>
        </w:rPr>
      </w:pPr>
    </w:p>
    <w:p w14:paraId="06889F96" w14:textId="01BB7168" w:rsidR="001E226C" w:rsidRPr="008E0766" w:rsidRDefault="00773E6D">
      <w:pPr>
        <w:spacing w:after="0"/>
        <w:rPr>
          <w:rFonts w:ascii="Times New Roman" w:eastAsia="Times New Roman" w:hAnsi="Times New Roman" w:cs="Times New Roman"/>
        </w:rPr>
      </w:pPr>
      <w:r w:rsidRPr="008E0766">
        <w:rPr>
          <w:rFonts w:ascii="Times New Roman" w:eastAsia="Times New Roman" w:hAnsi="Times New Roman" w:cs="Times New Roman"/>
          <w:b/>
        </w:rPr>
        <w:t>Mental Health:</w:t>
      </w:r>
      <w:r w:rsidRPr="008E0766">
        <w:rPr>
          <w:rFonts w:ascii="Times New Roman" w:eastAsia="Times New Roman" w:hAnsi="Times New Roman" w:cs="Times New Roman"/>
        </w:rPr>
        <w:t xml:space="preserve"> Depression, </w:t>
      </w:r>
      <w:r w:rsidR="00B0734F" w:rsidRPr="008E0766">
        <w:rPr>
          <w:rFonts w:ascii="Times New Roman" w:eastAsia="Times New Roman" w:hAnsi="Times New Roman" w:cs="Times New Roman"/>
        </w:rPr>
        <w:t>a</w:t>
      </w:r>
      <w:r w:rsidRPr="008E0766">
        <w:rPr>
          <w:rFonts w:ascii="Times New Roman" w:eastAsia="Times New Roman" w:hAnsi="Times New Roman" w:cs="Times New Roman"/>
        </w:rPr>
        <w:t xml:space="preserve">nxiety, </w:t>
      </w:r>
      <w:r w:rsidR="00B0734F" w:rsidRPr="008E0766">
        <w:rPr>
          <w:rFonts w:ascii="Times New Roman" w:eastAsia="Times New Roman" w:hAnsi="Times New Roman" w:cs="Times New Roman"/>
        </w:rPr>
        <w:t>s</w:t>
      </w:r>
      <w:r w:rsidRPr="008E0766">
        <w:rPr>
          <w:rFonts w:ascii="Times New Roman" w:eastAsia="Times New Roman" w:hAnsi="Times New Roman" w:cs="Times New Roman"/>
        </w:rPr>
        <w:t xml:space="preserve">tress and </w:t>
      </w:r>
      <w:r w:rsidR="00B0734F" w:rsidRPr="008E0766">
        <w:rPr>
          <w:rFonts w:ascii="Times New Roman" w:eastAsia="Times New Roman" w:hAnsi="Times New Roman" w:cs="Times New Roman"/>
        </w:rPr>
        <w:t>d</w:t>
      </w:r>
      <w:r w:rsidRPr="008E0766">
        <w:rPr>
          <w:rFonts w:ascii="Times New Roman" w:eastAsia="Times New Roman" w:hAnsi="Times New Roman" w:cs="Times New Roman"/>
        </w:rPr>
        <w:t xml:space="preserve">rug use were significantly and positively associated with all forms of suicidality, indicating their potential role as risk factors. We did not observe any association between alcohol use and </w:t>
      </w:r>
      <w:r w:rsidR="001E226C" w:rsidRPr="008E0766">
        <w:rPr>
          <w:rFonts w:ascii="Times New Roman" w:eastAsia="Times New Roman" w:hAnsi="Times New Roman" w:cs="Times New Roman"/>
        </w:rPr>
        <w:t xml:space="preserve">examined outcomes. </w:t>
      </w:r>
    </w:p>
    <w:p w14:paraId="08A1D77A" w14:textId="77777777" w:rsidR="001E226C" w:rsidRPr="008E0766" w:rsidRDefault="001E226C">
      <w:pPr>
        <w:spacing w:after="0"/>
        <w:rPr>
          <w:rFonts w:ascii="Times New Roman" w:eastAsia="Times New Roman" w:hAnsi="Times New Roman" w:cs="Times New Roman"/>
        </w:rPr>
      </w:pPr>
    </w:p>
    <w:p w14:paraId="0000003B" w14:textId="0D5FD5FE" w:rsidR="002B5722" w:rsidRPr="008E0766" w:rsidRDefault="00773E6D">
      <w:pPr>
        <w:spacing w:after="0"/>
        <w:rPr>
          <w:rFonts w:ascii="Times New Roman" w:eastAsia="Times New Roman" w:hAnsi="Times New Roman" w:cs="Times New Roman"/>
        </w:rPr>
      </w:pPr>
      <w:r w:rsidRPr="008E0766">
        <w:rPr>
          <w:rFonts w:ascii="Times New Roman" w:eastAsia="Times New Roman" w:hAnsi="Times New Roman" w:cs="Times New Roman"/>
          <w:b/>
        </w:rPr>
        <w:t xml:space="preserve">Gender comfort, self-esteem, and resilience: </w:t>
      </w:r>
      <w:r w:rsidRPr="008E0766">
        <w:rPr>
          <w:rFonts w:ascii="Times New Roman" w:eastAsia="Times New Roman" w:hAnsi="Times New Roman" w:cs="Times New Roman"/>
        </w:rPr>
        <w:t xml:space="preserve">Comfort with </w:t>
      </w:r>
      <w:r w:rsidR="008B7F48" w:rsidRPr="008E0766">
        <w:rPr>
          <w:rFonts w:ascii="Times New Roman" w:eastAsia="Times New Roman" w:hAnsi="Times New Roman" w:cs="Times New Roman"/>
        </w:rPr>
        <w:t>g</w:t>
      </w:r>
      <w:r w:rsidRPr="008E0766">
        <w:rPr>
          <w:rFonts w:ascii="Times New Roman" w:eastAsia="Times New Roman" w:hAnsi="Times New Roman" w:cs="Times New Roman"/>
        </w:rPr>
        <w:t xml:space="preserve">ender </w:t>
      </w:r>
      <w:r w:rsidR="008B7F48" w:rsidRPr="008E0766">
        <w:rPr>
          <w:rFonts w:ascii="Times New Roman" w:eastAsia="Times New Roman" w:hAnsi="Times New Roman" w:cs="Times New Roman"/>
        </w:rPr>
        <w:t>i</w:t>
      </w:r>
      <w:r w:rsidRPr="008E0766">
        <w:rPr>
          <w:rFonts w:ascii="Times New Roman" w:eastAsia="Times New Roman" w:hAnsi="Times New Roman" w:cs="Times New Roman"/>
        </w:rPr>
        <w:t xml:space="preserve">dentity, self-esteem, and resilience were significantly negatively associated with all forms of suicidality, highlighting their potential role as protective factors. We did not observe evidence of an association between comfort with sexual orientation and </w:t>
      </w:r>
      <w:r w:rsidR="001E226C" w:rsidRPr="008E0766">
        <w:rPr>
          <w:rFonts w:ascii="Times New Roman" w:eastAsia="Times New Roman" w:hAnsi="Times New Roman" w:cs="Times New Roman"/>
        </w:rPr>
        <w:t xml:space="preserve">examined outcomes. </w:t>
      </w:r>
      <w:r w:rsidRPr="008E0766">
        <w:rPr>
          <w:rFonts w:ascii="Times New Roman" w:eastAsia="Times New Roman" w:hAnsi="Times New Roman" w:cs="Times New Roman"/>
        </w:rPr>
        <w:t xml:space="preserve"> </w:t>
      </w:r>
    </w:p>
    <w:p w14:paraId="15BF2030" w14:textId="77777777" w:rsidR="001E226C" w:rsidRPr="008E0766" w:rsidRDefault="001E226C">
      <w:pPr>
        <w:spacing w:after="0"/>
        <w:rPr>
          <w:rFonts w:ascii="Times New Roman" w:eastAsia="Times New Roman" w:hAnsi="Times New Roman" w:cs="Times New Roman"/>
          <w:b/>
        </w:rPr>
      </w:pPr>
    </w:p>
    <w:p w14:paraId="0000003C" w14:textId="23CE0D56" w:rsidR="002B5722" w:rsidRPr="008E0766" w:rsidRDefault="00773E6D">
      <w:pPr>
        <w:spacing w:after="0"/>
        <w:rPr>
          <w:rFonts w:ascii="Times New Roman" w:eastAsia="Times New Roman" w:hAnsi="Times New Roman" w:cs="Times New Roman"/>
        </w:rPr>
      </w:pPr>
      <w:r w:rsidRPr="008E0766">
        <w:rPr>
          <w:rFonts w:ascii="Times New Roman" w:eastAsia="Times New Roman" w:hAnsi="Times New Roman" w:cs="Times New Roman"/>
          <w:b/>
        </w:rPr>
        <w:t xml:space="preserve">Support: </w:t>
      </w:r>
      <w:r w:rsidRPr="008E0766">
        <w:rPr>
          <w:rFonts w:ascii="Times New Roman" w:eastAsia="Times New Roman" w:hAnsi="Times New Roman" w:cs="Times New Roman"/>
        </w:rPr>
        <w:t>Lack of support from immediate family, but not</w:t>
      </w:r>
      <w:r w:rsidR="00B33B7D" w:rsidRPr="008E0766">
        <w:rPr>
          <w:rFonts w:ascii="Times New Roman" w:eastAsia="Times New Roman" w:hAnsi="Times New Roman" w:cs="Times New Roman"/>
        </w:rPr>
        <w:t xml:space="preserve"> peers</w:t>
      </w:r>
      <w:r w:rsidRPr="008E0766">
        <w:rPr>
          <w:rFonts w:ascii="Times New Roman" w:eastAsia="Times New Roman" w:hAnsi="Times New Roman" w:cs="Times New Roman"/>
        </w:rPr>
        <w:t xml:space="preserve">, was positively associated with all forms of suicidality. Thwarted belonging was associated with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w:t>
      </w:r>
      <w:r w:rsidR="008B7F48"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but not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p>
    <w:p w14:paraId="0000003D" w14:textId="33352F04" w:rsidR="002B5722" w:rsidRPr="008E0766" w:rsidRDefault="00773E6D">
      <w:pPr>
        <w:spacing w:after="0"/>
        <w:rPr>
          <w:rFonts w:ascii="Times New Roman" w:eastAsia="Times New Roman" w:hAnsi="Times New Roman" w:cs="Times New Roman"/>
        </w:rPr>
      </w:pPr>
      <w:r w:rsidRPr="008E0766">
        <w:rPr>
          <w:rFonts w:ascii="Times New Roman" w:eastAsia="Times New Roman" w:hAnsi="Times New Roman" w:cs="Times New Roman"/>
          <w:b/>
        </w:rPr>
        <w:t xml:space="preserve">Identity abuse: </w:t>
      </w:r>
      <w:r w:rsidRPr="008E0766">
        <w:rPr>
          <w:rFonts w:ascii="Times New Roman" w:eastAsia="Times New Roman" w:hAnsi="Times New Roman" w:cs="Times New Roman"/>
        </w:rPr>
        <w:t>Both online and in-person identity abuse were positively associated with suicidality. Likewise</w:t>
      </w:r>
      <w:r w:rsidR="008B7F48" w:rsidRPr="008E0766">
        <w:rPr>
          <w:rFonts w:ascii="Times New Roman" w:eastAsia="Times New Roman" w:hAnsi="Times New Roman" w:cs="Times New Roman"/>
        </w:rPr>
        <w:t>,</w:t>
      </w:r>
      <w:r w:rsidRPr="008E0766">
        <w:rPr>
          <w:rFonts w:ascii="Times New Roman" w:eastAsia="Times New Roman" w:hAnsi="Times New Roman" w:cs="Times New Roman"/>
        </w:rPr>
        <w:t xml:space="preserve"> </w:t>
      </w:r>
      <w:r w:rsidR="008B7F48" w:rsidRPr="008E0766">
        <w:rPr>
          <w:rFonts w:ascii="Times New Roman" w:eastAsia="Times New Roman" w:hAnsi="Times New Roman" w:cs="Times New Roman"/>
        </w:rPr>
        <w:t>b</w:t>
      </w:r>
      <w:r w:rsidRPr="008E0766">
        <w:rPr>
          <w:rFonts w:ascii="Times New Roman" w:eastAsia="Times New Roman" w:hAnsi="Times New Roman" w:cs="Times New Roman"/>
        </w:rPr>
        <w:t xml:space="preserve">ullying </w:t>
      </w:r>
      <w:r w:rsidR="00B33B7D" w:rsidRPr="008E0766">
        <w:rPr>
          <w:rFonts w:ascii="Times New Roman" w:eastAsia="Times New Roman" w:hAnsi="Times New Roman" w:cs="Times New Roman"/>
        </w:rPr>
        <w:t xml:space="preserve">in school </w:t>
      </w:r>
      <w:r w:rsidRPr="008E0766">
        <w:rPr>
          <w:rFonts w:ascii="Times New Roman" w:eastAsia="Times New Roman" w:hAnsi="Times New Roman" w:cs="Times New Roman"/>
        </w:rPr>
        <w:t xml:space="preserve">was significantly associated with suicidality. </w:t>
      </w:r>
    </w:p>
    <w:p w14:paraId="00000040" w14:textId="77777777" w:rsidR="002B5722" w:rsidRPr="008E0766" w:rsidRDefault="002B5722">
      <w:pPr>
        <w:spacing w:after="0"/>
        <w:rPr>
          <w:rFonts w:ascii="Times New Roman" w:eastAsia="Times New Roman" w:hAnsi="Times New Roman" w:cs="Times New Roman"/>
          <w:b/>
        </w:rPr>
      </w:pPr>
    </w:p>
    <w:p w14:paraId="00000041" w14:textId="77777777" w:rsidR="002B5722" w:rsidRPr="008E0766" w:rsidRDefault="00773E6D">
      <w:pPr>
        <w:pStyle w:val="Heading2"/>
        <w:rPr>
          <w:rFonts w:ascii="Times New Roman" w:eastAsia="Times New Roman" w:hAnsi="Times New Roman" w:cs="Times New Roman"/>
          <w:b/>
          <w:color w:val="000000"/>
          <w:sz w:val="24"/>
          <w:szCs w:val="24"/>
        </w:rPr>
      </w:pPr>
      <w:r w:rsidRPr="008E0766">
        <w:rPr>
          <w:rFonts w:ascii="Times New Roman" w:eastAsia="Times New Roman" w:hAnsi="Times New Roman" w:cs="Times New Roman"/>
          <w:b/>
          <w:color w:val="000000"/>
          <w:sz w:val="24"/>
          <w:szCs w:val="24"/>
        </w:rPr>
        <w:t xml:space="preserve">Inferential Analyses </w:t>
      </w:r>
    </w:p>
    <w:p w14:paraId="00000042" w14:textId="77777777" w:rsidR="002B5722" w:rsidRPr="008E0766" w:rsidRDefault="00773E6D">
      <w:pPr>
        <w:rPr>
          <w:rFonts w:ascii="Times New Roman" w:eastAsia="Times New Roman" w:hAnsi="Times New Roman" w:cs="Times New Roman"/>
          <w:b/>
          <w:i/>
        </w:rPr>
      </w:pPr>
      <w:r w:rsidRPr="008E0766">
        <w:rPr>
          <w:rFonts w:ascii="Times New Roman" w:eastAsia="Times New Roman" w:hAnsi="Times New Roman" w:cs="Times New Roman"/>
          <w:b/>
          <w:i/>
        </w:rPr>
        <w:t>Sociodemographic factors</w:t>
      </w:r>
    </w:p>
    <w:p w14:paraId="00000043" w14:textId="2A3D8316"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Participants who identified as TGNC had significantly higher odds of reporting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(OR=2.67,95% CI [1.17-6.07], p=0.02), but not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or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compared to </w:t>
      </w:r>
      <w:r w:rsidR="00EE3279" w:rsidRPr="008E0766">
        <w:rPr>
          <w:rFonts w:ascii="Times New Roman" w:eastAsia="Times New Roman" w:hAnsi="Times New Roman" w:cs="Times New Roman"/>
        </w:rPr>
        <w:t>c</w:t>
      </w:r>
      <w:r w:rsidRPr="008E0766">
        <w:rPr>
          <w:rFonts w:ascii="Times New Roman" w:eastAsia="Times New Roman" w:hAnsi="Times New Roman" w:cs="Times New Roman"/>
        </w:rPr>
        <w:t>is</w:t>
      </w:r>
      <w:r w:rsidR="00DB0C99" w:rsidRPr="008E0766">
        <w:rPr>
          <w:rFonts w:ascii="Times New Roman" w:eastAsia="Times New Roman" w:hAnsi="Times New Roman" w:cs="Times New Roman"/>
        </w:rPr>
        <w:t>gender</w:t>
      </w:r>
      <w:r w:rsidRPr="008E0766">
        <w:rPr>
          <w:rFonts w:ascii="Times New Roman" w:eastAsia="Times New Roman" w:hAnsi="Times New Roman" w:cs="Times New Roman"/>
        </w:rPr>
        <w:t>-men. Similarly, cis</w:t>
      </w:r>
      <w:r w:rsidR="00DB0C99" w:rsidRPr="008E0766">
        <w:rPr>
          <w:rFonts w:ascii="Times New Roman" w:eastAsia="Times New Roman" w:hAnsi="Times New Roman" w:cs="Times New Roman"/>
        </w:rPr>
        <w:t>gender</w:t>
      </w:r>
      <w:r w:rsidR="00EE3279" w:rsidRPr="008E0766">
        <w:rPr>
          <w:rFonts w:ascii="Times New Roman" w:eastAsia="Times New Roman" w:hAnsi="Times New Roman" w:cs="Times New Roman"/>
        </w:rPr>
        <w:t>-</w:t>
      </w:r>
      <w:r w:rsidRPr="008E0766">
        <w:rPr>
          <w:rFonts w:ascii="Times New Roman" w:eastAsia="Times New Roman" w:hAnsi="Times New Roman" w:cs="Times New Roman"/>
        </w:rPr>
        <w:t xml:space="preserve">women had higher odds of reporting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(OR=2.71,95% CI [1.82-4.05], p&lt;.01). These participants also had higher odds of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(OR=1.79,95% CI [1.20-2.68], p&lt;.01). Participants with physical and neurodevelopmental disabilities had comparatively higher odds of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with ORs of 1.65 (95%CI [1.22-2.22], p&lt;.01) and 2.78 (95%CI [2.06-3.76], p&lt;.01). Odds of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were also higher among participants with physical (OR=2.06,95% CI [1.50-2.81], p&lt;.01) and neurodevelopmental disabilities (OR=2.81, 95%CI [2.03-3.89], p&lt;.01). Following this trend, odds of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were also higher in participants with physical (OR=2.06, 95%CI [1.50-2.81] p&lt;.01) and neurodevelopmental disabilities (OR =2.81, 95%CI </w:t>
      </w:r>
      <w:r w:rsidRPr="008E0766">
        <w:rPr>
          <w:rFonts w:ascii="Times New Roman" w:eastAsia="Times New Roman" w:hAnsi="Times New Roman" w:cs="Times New Roman"/>
        </w:rPr>
        <w:lastRenderedPageBreak/>
        <w:t xml:space="preserve">[2.03-3.89], p&lt;.01). There was also evidence that participants who identified as ethnic minorities had higher rates of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(OR=1.6, 95% CI[1.25-2.50], p=0.04). Other associations were not statistically significant in this model </w:t>
      </w:r>
      <w:sdt>
        <w:sdtPr>
          <w:rPr>
            <w:rFonts w:ascii="Times New Roman" w:hAnsi="Times New Roman" w:cs="Times New Roman"/>
          </w:rPr>
          <w:tag w:val="goog_rdk_4"/>
          <w:id w:val="-534864475"/>
        </w:sdtPr>
        <w:sdtContent/>
      </w:sdt>
      <w:r w:rsidRPr="008E0766">
        <w:rPr>
          <w:rFonts w:ascii="Times New Roman" w:eastAsia="Times New Roman" w:hAnsi="Times New Roman" w:cs="Times New Roman"/>
        </w:rPr>
        <w:t>(see appendi</w:t>
      </w:r>
      <w:r w:rsidR="00922D86" w:rsidRPr="008E0766">
        <w:rPr>
          <w:rFonts w:ascii="Times New Roman" w:eastAsia="Times New Roman" w:hAnsi="Times New Roman" w:cs="Times New Roman"/>
        </w:rPr>
        <w:t>ces</w:t>
      </w:r>
      <w:r w:rsidRPr="008E0766">
        <w:rPr>
          <w:rFonts w:ascii="Times New Roman" w:eastAsia="Times New Roman" w:hAnsi="Times New Roman" w:cs="Times New Roman"/>
        </w:rPr>
        <w:t xml:space="preserve"> </w:t>
      </w:r>
      <w:r w:rsidR="00922D86" w:rsidRPr="008E0766">
        <w:rPr>
          <w:rFonts w:ascii="Times New Roman" w:eastAsia="Times New Roman" w:hAnsi="Times New Roman" w:cs="Times New Roman"/>
        </w:rPr>
        <w:t>B-D</w:t>
      </w:r>
      <w:r w:rsidRPr="008E0766">
        <w:rPr>
          <w:rFonts w:ascii="Times New Roman" w:eastAsia="Times New Roman" w:hAnsi="Times New Roman" w:cs="Times New Roman"/>
        </w:rPr>
        <w:t>)</w:t>
      </w:r>
    </w:p>
    <w:p w14:paraId="00000044" w14:textId="77777777" w:rsidR="002B5722" w:rsidRPr="008E0766" w:rsidRDefault="00773E6D">
      <w:pPr>
        <w:rPr>
          <w:rFonts w:ascii="Times New Roman" w:eastAsia="Times New Roman" w:hAnsi="Times New Roman" w:cs="Times New Roman"/>
          <w:b/>
          <w:i/>
        </w:rPr>
      </w:pPr>
      <w:r w:rsidRPr="008E0766">
        <w:rPr>
          <w:rFonts w:ascii="Times New Roman" w:eastAsia="Times New Roman" w:hAnsi="Times New Roman" w:cs="Times New Roman"/>
          <w:b/>
          <w:i/>
        </w:rPr>
        <w:t>Mental health</w:t>
      </w:r>
    </w:p>
    <w:p w14:paraId="00000045" w14:textId="4A49E8D6"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Anxiety was positively associated with all forms of suicidality. With each-unit increase in anxiety, the odds of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increased by 5.5% (OR=1.06, 95%CI [1.03-1.08], p&lt;.01), the odds of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increased by 5.7% (OR=1.06, 95%CI[1.03-1.08], p&lt;.01), and the odds of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increased by 3.7% (OR=1.04, 95%CI[1.02-1.06], p&lt;.01). </w:t>
      </w:r>
    </w:p>
    <w:p w14:paraId="00000046" w14:textId="23F5D229"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A similar pattern of results emerged for depression, with every unit increase in depression, increasing odds of: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by 3.9% (OR=1.03, 95%CI [1.02-1.06], p&lt;.01);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by 6.6% (OR=1.07, 95%CI [1.04-1.09], p&gt;.01);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2.2% (OR = 1.02, 95%CI [1.01-1.039], p=0.01). </w:t>
      </w:r>
    </w:p>
    <w:p w14:paraId="00000047" w14:textId="04E5255F" w:rsidR="002B5722" w:rsidRPr="008E0766" w:rsidRDefault="00DB0C99">
      <w:pPr>
        <w:rPr>
          <w:rFonts w:ascii="Times New Roman" w:eastAsia="Times New Roman" w:hAnsi="Times New Roman" w:cs="Times New Roman"/>
        </w:rPr>
      </w:pPr>
      <w:r w:rsidRPr="008E0766">
        <w:rPr>
          <w:rFonts w:ascii="Times New Roman" w:eastAsia="Times New Roman" w:hAnsi="Times New Roman" w:cs="Times New Roman"/>
        </w:rPr>
        <w:t xml:space="preserve">No </w:t>
      </w:r>
      <w:r w:rsidR="00773E6D" w:rsidRPr="008E0766">
        <w:rPr>
          <w:rFonts w:ascii="Times New Roman" w:eastAsia="Times New Roman" w:hAnsi="Times New Roman" w:cs="Times New Roman"/>
        </w:rPr>
        <w:t xml:space="preserve">statistically significant associations between stress and suicidality </w:t>
      </w:r>
      <w:sdt>
        <w:sdtPr>
          <w:rPr>
            <w:rFonts w:ascii="Times New Roman" w:hAnsi="Times New Roman" w:cs="Times New Roman"/>
          </w:rPr>
          <w:tag w:val="goog_rdk_5"/>
          <w:id w:val="777374748"/>
        </w:sdtPr>
        <w:sdtContent>
          <w:r w:rsidRPr="008E0766">
            <w:rPr>
              <w:rFonts w:ascii="Times New Roman" w:hAnsi="Times New Roman" w:cs="Times New Roman"/>
            </w:rPr>
            <w:t xml:space="preserve">was identified </w:t>
          </w:r>
        </w:sdtContent>
      </w:sdt>
      <w:r w:rsidR="00773E6D" w:rsidRPr="008E0766">
        <w:rPr>
          <w:rFonts w:ascii="Times New Roman" w:eastAsia="Times New Roman" w:hAnsi="Times New Roman" w:cs="Times New Roman"/>
        </w:rPr>
        <w:t>(see appendi</w:t>
      </w:r>
      <w:r w:rsidR="00922D86" w:rsidRPr="008E0766">
        <w:rPr>
          <w:rFonts w:ascii="Times New Roman" w:eastAsia="Times New Roman" w:hAnsi="Times New Roman" w:cs="Times New Roman"/>
        </w:rPr>
        <w:t>ces</w:t>
      </w:r>
      <w:r w:rsidR="00773E6D" w:rsidRPr="008E0766">
        <w:rPr>
          <w:rFonts w:ascii="Times New Roman" w:eastAsia="Times New Roman" w:hAnsi="Times New Roman" w:cs="Times New Roman"/>
        </w:rPr>
        <w:t xml:space="preserve"> </w:t>
      </w:r>
      <w:r w:rsidR="00922D86" w:rsidRPr="008E0766">
        <w:rPr>
          <w:rFonts w:ascii="Times New Roman" w:eastAsia="Times New Roman" w:hAnsi="Times New Roman" w:cs="Times New Roman"/>
        </w:rPr>
        <w:t>E-G</w:t>
      </w:r>
      <w:r w:rsidR="00773E6D" w:rsidRPr="008E0766">
        <w:rPr>
          <w:rFonts w:ascii="Times New Roman" w:eastAsia="Times New Roman" w:hAnsi="Times New Roman" w:cs="Times New Roman"/>
        </w:rPr>
        <w:t>)</w:t>
      </w:r>
      <w:r w:rsidR="001B7EE7" w:rsidRPr="008E0766">
        <w:rPr>
          <w:rFonts w:ascii="Times New Roman" w:eastAsia="Times New Roman" w:hAnsi="Times New Roman" w:cs="Times New Roman"/>
        </w:rPr>
        <w:t>.</w:t>
      </w:r>
      <w:r w:rsidR="00773E6D" w:rsidRPr="008E0766">
        <w:rPr>
          <w:rFonts w:ascii="Times New Roman" w:eastAsia="Times New Roman" w:hAnsi="Times New Roman" w:cs="Times New Roman"/>
        </w:rPr>
        <w:t xml:space="preserve"> </w:t>
      </w:r>
    </w:p>
    <w:p w14:paraId="00000049" w14:textId="77777777" w:rsidR="002B5722" w:rsidRPr="008E0766" w:rsidRDefault="00773E6D">
      <w:pPr>
        <w:rPr>
          <w:rFonts w:ascii="Times New Roman" w:eastAsia="Times New Roman" w:hAnsi="Times New Roman" w:cs="Times New Roman"/>
          <w:b/>
          <w:i/>
        </w:rPr>
      </w:pPr>
      <w:r w:rsidRPr="008E0766">
        <w:rPr>
          <w:rFonts w:ascii="Times New Roman" w:eastAsia="Times New Roman" w:hAnsi="Times New Roman" w:cs="Times New Roman"/>
          <w:b/>
          <w:i/>
        </w:rPr>
        <w:t xml:space="preserve">Alcohol and drug use </w:t>
      </w:r>
    </w:p>
    <w:p w14:paraId="0000004A" w14:textId="55597BB1"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Drug use was positively associated with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(OR=1.79, 95%CI [1.19-2.70], p&lt;.01),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(OR=1.96 95%CI [1.23-3.11], p&lt;.01),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(OR=2.3, 95% CI = 1.61-3.29). As highlighted in the bivariate analyses, alcohol</w:t>
      </w:r>
      <w:r w:rsidR="009C16A9" w:rsidRPr="008E0766">
        <w:rPr>
          <w:rFonts w:ascii="Times New Roman" w:eastAsia="Times New Roman" w:hAnsi="Times New Roman" w:cs="Times New Roman"/>
        </w:rPr>
        <w:t xml:space="preserve"> use</w:t>
      </w:r>
      <w:r w:rsidRPr="008E0766">
        <w:rPr>
          <w:rFonts w:ascii="Times New Roman" w:eastAsia="Times New Roman" w:hAnsi="Times New Roman" w:cs="Times New Roman"/>
        </w:rPr>
        <w:t xml:space="preserve"> was not associated with suicidality.</w:t>
      </w:r>
    </w:p>
    <w:p w14:paraId="0000004B" w14:textId="77777777" w:rsidR="002B5722" w:rsidRPr="008E0766" w:rsidRDefault="00773E6D">
      <w:pPr>
        <w:rPr>
          <w:rFonts w:ascii="Times New Roman" w:eastAsia="Times New Roman" w:hAnsi="Times New Roman" w:cs="Times New Roman"/>
          <w:b/>
          <w:i/>
        </w:rPr>
      </w:pPr>
      <w:r w:rsidRPr="008E0766">
        <w:rPr>
          <w:rFonts w:ascii="Times New Roman" w:eastAsia="Times New Roman" w:hAnsi="Times New Roman" w:cs="Times New Roman"/>
          <w:b/>
          <w:i/>
        </w:rPr>
        <w:t>Gender identity comfort, self-esteem and resilience</w:t>
      </w:r>
    </w:p>
    <w:p w14:paraId="0000004C" w14:textId="16680D6A"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Increases in self-esteem and resilience were associated with lower rates of suicidality, suggesting a potentially protective correlation. Specifically, each unit increase in self-esteem decreased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by 9.3% (OR = 0.91, 95%CI [0.88-0.93], p&lt;.01),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by 11.3% (OR = 0.88, 95% CI = 0.85-0.91),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by 6% (OR = 0.94, 95%CI [0.91-0.97]. Similarly, for every unit increase in resilience, odds of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decreased by 32% (OR = 0.68, 95%CI [0.56-0.82], p&lt;.01),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by 28% (OR = 0.72, 95%CI [0.58-0.89], p&lt;.01),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by 26% (OR = 0.74, 95%CI [0.61-0.90], p&lt;.01). </w:t>
      </w:r>
      <w:r w:rsidR="00DB0C99" w:rsidRPr="008E0766">
        <w:rPr>
          <w:rFonts w:ascii="Times New Roman" w:eastAsia="Times New Roman" w:hAnsi="Times New Roman" w:cs="Times New Roman"/>
        </w:rPr>
        <w:t xml:space="preserve">No </w:t>
      </w:r>
      <w:r w:rsidRPr="008E0766">
        <w:rPr>
          <w:rFonts w:ascii="Times New Roman" w:eastAsia="Times New Roman" w:hAnsi="Times New Roman" w:cs="Times New Roman"/>
        </w:rPr>
        <w:t xml:space="preserve">statistically significant association between gender identity comfort and examined outcomes </w:t>
      </w:r>
      <w:r w:rsidR="00DB0C99" w:rsidRPr="008E0766">
        <w:rPr>
          <w:rFonts w:ascii="Times New Roman" w:eastAsia="Times New Roman" w:hAnsi="Times New Roman" w:cs="Times New Roman"/>
        </w:rPr>
        <w:t xml:space="preserve">was observed </w:t>
      </w:r>
      <w:r w:rsidRPr="008E0766">
        <w:rPr>
          <w:rFonts w:ascii="Times New Roman" w:eastAsia="Times New Roman" w:hAnsi="Times New Roman" w:cs="Times New Roman"/>
        </w:rPr>
        <w:t xml:space="preserve">in this analysis. </w:t>
      </w:r>
    </w:p>
    <w:p w14:paraId="0000004D" w14:textId="77777777" w:rsidR="002B5722" w:rsidRPr="008E0766" w:rsidRDefault="00773E6D">
      <w:pPr>
        <w:rPr>
          <w:rFonts w:ascii="Times New Roman" w:eastAsia="Times New Roman" w:hAnsi="Times New Roman" w:cs="Times New Roman"/>
          <w:b/>
          <w:i/>
        </w:rPr>
      </w:pPr>
      <w:r w:rsidRPr="008E0766">
        <w:rPr>
          <w:rFonts w:ascii="Times New Roman" w:eastAsia="Times New Roman" w:hAnsi="Times New Roman" w:cs="Times New Roman"/>
          <w:b/>
          <w:i/>
        </w:rPr>
        <w:t>Support</w:t>
      </w:r>
    </w:p>
    <w:p w14:paraId="0000004E" w14:textId="3B695AF3"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A lack of support from family was associated with all forms of suicidality: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(OR = 1.58, 95% CI[1.16-2.157], p&lt;.01),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(OR = 1.83, 95%CI [1.27-2.63), p&lt;.01),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(OR = 1.68, 95%CI [1.240-2.27], p&lt;0.01). Thwarted belonging was associated with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(OR = 1.55, 95%CI [1.07-2.23], p = 0.02), but not other forms of suicidality. </w:t>
      </w:r>
    </w:p>
    <w:p w14:paraId="0000004F" w14:textId="77777777" w:rsidR="002B5722" w:rsidRPr="008E0766" w:rsidRDefault="00773E6D">
      <w:pPr>
        <w:rPr>
          <w:rFonts w:ascii="Times New Roman" w:eastAsia="Times New Roman" w:hAnsi="Times New Roman" w:cs="Times New Roman"/>
          <w:b/>
          <w:i/>
        </w:rPr>
      </w:pPr>
      <w:r w:rsidRPr="008E0766">
        <w:rPr>
          <w:rFonts w:ascii="Times New Roman" w:eastAsia="Times New Roman" w:hAnsi="Times New Roman" w:cs="Times New Roman"/>
          <w:b/>
          <w:i/>
        </w:rPr>
        <w:t>Online and in-person identity abuse</w:t>
      </w:r>
    </w:p>
    <w:p w14:paraId="00000050" w14:textId="390FF63E"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Online and in-person identity abuse predicted all forms of suicidality. Specifically, online abuse increased the odds of reporting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(OR = 1.92, 95%CI [1.39-2.65], p&lt;.01),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(OR=2.88, 95%CI [1.95-4.25], p&lt;.01),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(OR=2.77, 95%CI [2.06-3.72], p&lt;.01). Similarly, in-person abuse increased the odds of participants reporting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(OR = 2.00, 95%CI [1.48-2.71], p&lt;.01),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(OR = 2.07, 95% CI [1.51-2.84], p&lt;.01),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(OR=2.00, 95% CI[1.38-2.91], p&lt;.01). </w:t>
      </w:r>
    </w:p>
    <w:p w14:paraId="00000051" w14:textId="77777777" w:rsidR="002B5722" w:rsidRPr="008E0766" w:rsidRDefault="00773E6D">
      <w:pPr>
        <w:rPr>
          <w:rFonts w:ascii="Times New Roman" w:eastAsia="Times New Roman" w:hAnsi="Times New Roman" w:cs="Times New Roman"/>
          <w:b/>
          <w:i/>
        </w:rPr>
      </w:pPr>
      <w:r w:rsidRPr="008E0766">
        <w:rPr>
          <w:rFonts w:ascii="Times New Roman" w:eastAsia="Times New Roman" w:hAnsi="Times New Roman" w:cs="Times New Roman"/>
          <w:b/>
          <w:i/>
        </w:rPr>
        <w:lastRenderedPageBreak/>
        <w:t>School LGBT Bullying</w:t>
      </w:r>
    </w:p>
    <w:p w14:paraId="00000052" w14:textId="5D02ABAE"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Experiences of LGBT bullying in school were associated with all forms of suicidality: </w:t>
      </w:r>
      <w:r w:rsidR="00673683"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(OR = 2.10, 95%CI [1.57-2.81], p&lt;.01),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(OR = 2.52, 95%CI [1.83-3.49], p&lt;0.01),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(OR = 2.81, 95%CI [2.13-3.86], p&lt;.01). </w:t>
      </w:r>
    </w:p>
    <w:p w14:paraId="00000053" w14:textId="4DBBB93B" w:rsidR="002B5722" w:rsidRPr="008E0766" w:rsidRDefault="00773E6D">
      <w:pPr>
        <w:rPr>
          <w:rFonts w:ascii="Times New Roman" w:eastAsia="Times New Roman" w:hAnsi="Times New Roman" w:cs="Times New Roman"/>
          <w:b/>
          <w:i/>
        </w:rPr>
      </w:pPr>
      <w:r w:rsidRPr="008E0766">
        <w:rPr>
          <w:rFonts w:ascii="Times New Roman" w:eastAsia="Times New Roman" w:hAnsi="Times New Roman" w:cs="Times New Roman"/>
          <w:b/>
          <w:i/>
        </w:rPr>
        <w:t>Post-</w:t>
      </w:r>
      <w:r w:rsidR="00D80FC8" w:rsidRPr="008E0766">
        <w:rPr>
          <w:rFonts w:ascii="Times New Roman" w:eastAsia="Times New Roman" w:hAnsi="Times New Roman" w:cs="Times New Roman"/>
          <w:b/>
          <w:i/>
        </w:rPr>
        <w:t>hoc modelling</w:t>
      </w:r>
      <w:r w:rsidRPr="008E0766">
        <w:rPr>
          <w:rFonts w:ascii="Times New Roman" w:eastAsia="Times New Roman" w:hAnsi="Times New Roman" w:cs="Times New Roman"/>
          <w:b/>
          <w:i/>
        </w:rPr>
        <w:t xml:space="preserve"> </w:t>
      </w:r>
    </w:p>
    <w:p w14:paraId="00000054" w14:textId="3F71F6D0" w:rsidR="002B5722" w:rsidRPr="008E0766" w:rsidRDefault="00673683">
      <w:pPr>
        <w:rPr>
          <w:rFonts w:ascii="Times New Roman" w:eastAsia="Times New Roman" w:hAnsi="Times New Roman" w:cs="Times New Roman"/>
        </w:rPr>
      </w:pPr>
      <w:r w:rsidRPr="008E0766">
        <w:rPr>
          <w:rFonts w:ascii="Times New Roman" w:eastAsia="Times New Roman" w:hAnsi="Times New Roman" w:cs="Times New Roman"/>
          <w:b/>
        </w:rPr>
        <w:t>SH:</w:t>
      </w:r>
      <w:r w:rsidRPr="008E0766">
        <w:rPr>
          <w:rFonts w:ascii="Times New Roman" w:eastAsia="Times New Roman" w:hAnsi="Times New Roman" w:cs="Times New Roman"/>
        </w:rPr>
        <w:t xml:space="preserve"> Post-hoc modelling revealed that when factors were entered into one model, the strongest sociodemographic correlates of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were identifying as</w:t>
      </w:r>
      <w:r w:rsidR="008055C8" w:rsidRPr="008E0766">
        <w:rPr>
          <w:rFonts w:ascii="Times New Roman" w:eastAsia="Times New Roman" w:hAnsi="Times New Roman" w:cs="Times New Roman"/>
        </w:rPr>
        <w:t>:</w:t>
      </w:r>
      <w:r w:rsidRPr="008E0766">
        <w:rPr>
          <w:rFonts w:ascii="Times New Roman" w:eastAsia="Times New Roman" w:hAnsi="Times New Roman" w:cs="Times New Roman"/>
        </w:rPr>
        <w:t xml:space="preserve"> TGNC (OR=2.23, 95%CI [1.34-3.71], p&lt;.01),  cis</w:t>
      </w:r>
      <w:r w:rsidR="00DB0C99" w:rsidRPr="008E0766">
        <w:rPr>
          <w:rFonts w:ascii="Times New Roman" w:eastAsia="Times New Roman" w:hAnsi="Times New Roman" w:cs="Times New Roman"/>
        </w:rPr>
        <w:t>gender</w:t>
      </w:r>
      <w:r w:rsidRPr="008E0766">
        <w:rPr>
          <w:rFonts w:ascii="Times New Roman" w:eastAsia="Times New Roman" w:hAnsi="Times New Roman" w:cs="Times New Roman"/>
        </w:rPr>
        <w:t>-woman</w:t>
      </w:r>
      <w:r w:rsidR="008055C8" w:rsidRPr="008E0766">
        <w:rPr>
          <w:rFonts w:ascii="Times New Roman" w:eastAsia="Times New Roman" w:hAnsi="Times New Roman" w:cs="Times New Roman"/>
        </w:rPr>
        <w:t xml:space="preserve"> </w:t>
      </w:r>
      <w:r w:rsidRPr="008E0766">
        <w:rPr>
          <w:rFonts w:ascii="Times New Roman" w:eastAsia="Times New Roman" w:hAnsi="Times New Roman" w:cs="Times New Roman"/>
        </w:rPr>
        <w:t>(OR=2.43, 95%CI [1.49-3.96], p&lt;.01), and having a neurodevelopmental disability (OR = 1.94, 95%CI [1.36-2.79</w:t>
      </w:r>
      <w:r w:rsidR="00A8695E" w:rsidRPr="008E0766">
        <w:rPr>
          <w:rFonts w:ascii="Times New Roman" w:eastAsia="Times New Roman" w:hAnsi="Times New Roman" w:cs="Times New Roman"/>
        </w:rPr>
        <w:t>, p&lt;.01</w:t>
      </w:r>
      <w:r w:rsidRPr="008E0766">
        <w:rPr>
          <w:rFonts w:ascii="Times New Roman" w:eastAsia="Times New Roman" w:hAnsi="Times New Roman" w:cs="Times New Roman"/>
        </w:rPr>
        <w:t xml:space="preserve">). </w:t>
      </w:r>
    </w:p>
    <w:p w14:paraId="00000055" w14:textId="58DDA49C"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Associations between online and in-person identity abuse and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remained significant with ORs of 1.50 (95%CI [1.01-2.23], p&lt;0.05) and 1.7 (95%CI [1.15-2.50], p&lt;0.01). Similarly, anxiety still seemed to increase the odds of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with each unit increase contributing to a 3.6% increase in odds of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(OR = 1.04, 95%CI [1.01-1.06],</w:t>
      </w:r>
      <w:r w:rsidR="00E02698" w:rsidRPr="008E0766">
        <w:rPr>
          <w:rFonts w:ascii="Times New Roman" w:eastAsia="Times New Roman" w:hAnsi="Times New Roman" w:cs="Times New Roman"/>
        </w:rPr>
        <w:t xml:space="preserve"> </w:t>
      </w:r>
      <w:r w:rsidRPr="008E0766">
        <w:rPr>
          <w:rFonts w:ascii="Times New Roman" w:eastAsia="Times New Roman" w:hAnsi="Times New Roman" w:cs="Times New Roman"/>
        </w:rPr>
        <w:t xml:space="preserve">p&lt;0.01). </w:t>
      </w:r>
    </w:p>
    <w:p w14:paraId="00000056" w14:textId="2B3A54EF"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Resilience remained similarly protective, decreasing chances of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by 22% with every unit increase (OR = 0.78, 95%CI [0.61 – 0.91], p=0.04). </w:t>
      </w:r>
    </w:p>
    <w:p w14:paraId="00000057" w14:textId="77777777"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No other statistically significant associations were identified in this model. </w:t>
      </w:r>
    </w:p>
    <w:p w14:paraId="00000058" w14:textId="27F6C023" w:rsidR="002B5722" w:rsidRPr="008E0766" w:rsidRDefault="00804FBC">
      <w:pPr>
        <w:rPr>
          <w:rFonts w:ascii="Times New Roman" w:eastAsia="Times New Roman" w:hAnsi="Times New Roman" w:cs="Times New Roman"/>
        </w:rPr>
      </w:pPr>
      <w:r w:rsidRPr="008E0766">
        <w:rPr>
          <w:rFonts w:ascii="Times New Roman" w:eastAsia="Times New Roman" w:hAnsi="Times New Roman" w:cs="Times New Roman"/>
          <w:b/>
        </w:rPr>
        <w:t xml:space="preserve">ST: </w:t>
      </w:r>
      <w:r w:rsidRPr="008E0766">
        <w:rPr>
          <w:rFonts w:ascii="Times New Roman" w:eastAsia="Times New Roman" w:hAnsi="Times New Roman" w:cs="Times New Roman"/>
        </w:rPr>
        <w:t xml:space="preserve">TGNC identity (OR=1.98, 95% CI [1.07-3.60]p&lt;.01), online (OR=2.07, 95%CI [1.25-3.43], P&lt;.01) and in-person identity abuse (OR = 1.60, 95%CI [ 1.03-2.50], p = 0.04), and SH (OR = 5.13, 95%CI [ 3.40-7.72], p&lt;0.01) were positively associated with ST in this post-hoc modelling. Every unit increase in self-esteem decreased odds of ST by 6% (OR = 0.94 95%CI [0.90-.099], p=0.02). No other associations were significant in this model. </w:t>
      </w:r>
    </w:p>
    <w:p w14:paraId="00000059" w14:textId="48EAC8A6" w:rsidR="002B5722" w:rsidRPr="008E0766" w:rsidRDefault="00804FBC">
      <w:pPr>
        <w:rPr>
          <w:rFonts w:ascii="Times New Roman" w:eastAsia="Times New Roman" w:hAnsi="Times New Roman" w:cs="Times New Roman"/>
        </w:rPr>
      </w:pPr>
      <w:r w:rsidRPr="008E0766">
        <w:rPr>
          <w:rFonts w:ascii="Times New Roman" w:eastAsia="Times New Roman" w:hAnsi="Times New Roman" w:cs="Times New Roman"/>
          <w:b/>
        </w:rPr>
        <w:t xml:space="preserve">SA: </w:t>
      </w:r>
      <w:r w:rsidRPr="008E0766">
        <w:rPr>
          <w:rFonts w:ascii="Times New Roman" w:eastAsia="Times New Roman" w:hAnsi="Times New Roman" w:cs="Times New Roman"/>
        </w:rPr>
        <w:t>Cis</w:t>
      </w:r>
      <w:r w:rsidR="00DB0C99" w:rsidRPr="008E0766">
        <w:rPr>
          <w:rFonts w:ascii="Times New Roman" w:eastAsia="Times New Roman" w:hAnsi="Times New Roman" w:cs="Times New Roman"/>
        </w:rPr>
        <w:t>gender</w:t>
      </w:r>
      <w:r w:rsidRPr="008E0766">
        <w:rPr>
          <w:rFonts w:ascii="Times New Roman" w:eastAsia="Times New Roman" w:hAnsi="Times New Roman" w:cs="Times New Roman"/>
        </w:rPr>
        <w:t xml:space="preserve">-woman identity (OR=2.13, 95% CI [1.12-4.03], p=0.02), physical disability (OR=1.60, 95%CI [1.10-2.33], p=0.01), neurodevelopmental disability (OR=1.63, 95% CI [1.10-2.42], p=0.02), online abuse (OR = 2.35, 95%CI [1.62-2.42], p&lt;0.01), lack of support from immediate family (OR=1.50, 95%CI[1.02-2.20], p =0.04), and SH (OR=6.06, 95%CI [3.49-10.54], p&lt;0.01) were positively associated with SA in post-hoc tests. No other associations were significant in this model. </w:t>
      </w:r>
    </w:p>
    <w:p w14:paraId="2B25E727" w14:textId="77777777" w:rsidR="00B52734" w:rsidRDefault="00B52734">
      <w:pPr>
        <w:rPr>
          <w:rFonts w:ascii="Times New Roman" w:eastAsia="Times New Roman" w:hAnsi="Times New Roman" w:cs="Times New Roman"/>
        </w:rPr>
      </w:pPr>
      <w:r>
        <w:rPr>
          <w:rFonts w:ascii="Times New Roman" w:eastAsia="Times New Roman" w:hAnsi="Times New Roman" w:cs="Times New Roman"/>
        </w:rPr>
        <w:br w:type="page"/>
      </w:r>
    </w:p>
    <w:p w14:paraId="0000005B" w14:textId="750064BF" w:rsidR="002B5722" w:rsidRPr="008E0766" w:rsidRDefault="00773E6D">
      <w:pPr>
        <w:jc w:val="center"/>
        <w:rPr>
          <w:rFonts w:ascii="Times New Roman" w:eastAsia="Times New Roman" w:hAnsi="Times New Roman" w:cs="Times New Roman"/>
          <w:b/>
        </w:rPr>
      </w:pPr>
      <w:r w:rsidRPr="008E0766">
        <w:rPr>
          <w:rFonts w:ascii="Times New Roman" w:eastAsia="Times New Roman" w:hAnsi="Times New Roman" w:cs="Times New Roman"/>
          <w:b/>
        </w:rPr>
        <w:lastRenderedPageBreak/>
        <w:t>DISCUSSION</w:t>
      </w:r>
    </w:p>
    <w:p w14:paraId="46E93E53" w14:textId="76A52726" w:rsidR="00BB2A03" w:rsidRPr="008E0766" w:rsidRDefault="00773E6D" w:rsidP="00804FBC">
      <w:pPr>
        <w:rPr>
          <w:rFonts w:ascii="Times New Roman" w:eastAsia="Times New Roman" w:hAnsi="Times New Roman" w:cs="Times New Roman"/>
        </w:rPr>
      </w:pPr>
      <w:r w:rsidRPr="008E0766">
        <w:rPr>
          <w:rFonts w:ascii="Times New Roman" w:eastAsia="Times New Roman" w:hAnsi="Times New Roman" w:cs="Times New Roman"/>
        </w:rPr>
        <w:t xml:space="preserve">This study explored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in 1,191 LGBTQ+ young people in the Rep of Ireland. Concerningly, 6</w:t>
      </w:r>
      <w:r w:rsidR="000C2712" w:rsidRPr="008E0766">
        <w:rPr>
          <w:rFonts w:ascii="Times New Roman" w:eastAsia="Times New Roman" w:hAnsi="Times New Roman" w:cs="Times New Roman"/>
        </w:rPr>
        <w:t>8.5</w:t>
      </w:r>
      <w:r w:rsidRPr="008E0766">
        <w:rPr>
          <w:rFonts w:ascii="Times New Roman" w:eastAsia="Times New Roman" w:hAnsi="Times New Roman" w:cs="Times New Roman"/>
        </w:rPr>
        <w:t xml:space="preserve">% of LGBTQ+ young people surveyed reported a lifetime history of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7</w:t>
      </w:r>
      <w:r w:rsidR="000C2712" w:rsidRPr="008E0766">
        <w:rPr>
          <w:rFonts w:ascii="Times New Roman" w:eastAsia="Times New Roman" w:hAnsi="Times New Roman" w:cs="Times New Roman"/>
        </w:rPr>
        <w:t>5.5</w:t>
      </w:r>
      <w:r w:rsidRPr="008E0766">
        <w:rPr>
          <w:rFonts w:ascii="Times New Roman" w:eastAsia="Times New Roman" w:hAnsi="Times New Roman" w:cs="Times New Roman"/>
        </w:rPr>
        <w:t xml:space="preserve">% experienced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and 3</w:t>
      </w:r>
      <w:r w:rsidR="000C2712" w:rsidRPr="008E0766">
        <w:rPr>
          <w:rFonts w:ascii="Times New Roman" w:eastAsia="Times New Roman" w:hAnsi="Times New Roman" w:cs="Times New Roman"/>
        </w:rPr>
        <w:t>2.6</w:t>
      </w:r>
      <w:r w:rsidRPr="008E0766">
        <w:rPr>
          <w:rFonts w:ascii="Times New Roman" w:eastAsia="Times New Roman" w:hAnsi="Times New Roman" w:cs="Times New Roman"/>
        </w:rPr>
        <w:t>% had attempted suicide. These proportions are materially higher than rates observed in community samples in the Rep of Ireland (i.e., 39%, 42%, and 11%; Dooley et al., 2024</w:t>
      </w:r>
      <w:r w:rsidR="00636572" w:rsidRPr="008E0766">
        <w:rPr>
          <w:rFonts w:ascii="Times New Roman" w:eastAsia="Times New Roman" w:hAnsi="Times New Roman" w:cs="Times New Roman"/>
        </w:rPr>
        <w:t xml:space="preserve"> </w:t>
      </w:r>
      <w:r w:rsidRPr="008E0766">
        <w:rPr>
          <w:rFonts w:ascii="Times New Roman" w:eastAsia="Times New Roman" w:hAnsi="Times New Roman" w:cs="Times New Roman"/>
        </w:rPr>
        <w:t xml:space="preserve">), but are in alignment with figures from sexual and gender minorities in England (i.e., 65%, 74%, and 26%; </w:t>
      </w:r>
      <w:proofErr w:type="spellStart"/>
      <w:r w:rsidRPr="008E0766">
        <w:rPr>
          <w:rFonts w:ascii="Times New Roman" w:eastAsia="Times New Roman" w:hAnsi="Times New Roman" w:cs="Times New Roman"/>
        </w:rPr>
        <w:t>Jadva</w:t>
      </w:r>
      <w:proofErr w:type="spellEnd"/>
      <w:r w:rsidRPr="008E0766">
        <w:rPr>
          <w:rFonts w:ascii="Times New Roman" w:eastAsia="Times New Roman" w:hAnsi="Times New Roman" w:cs="Times New Roman"/>
        </w:rPr>
        <w:t xml:space="preserve"> et al., 2021), suggesting that LGTBQ+ young people experience disproportionately high rates of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w:t>
      </w:r>
      <w:r w:rsidR="00BB2A03" w:rsidRPr="008E0766">
        <w:rPr>
          <w:rFonts w:ascii="Times New Roman" w:eastAsia="Times New Roman" w:hAnsi="Times New Roman" w:cs="Times New Roman"/>
        </w:rPr>
        <w:t xml:space="preserve"> </w:t>
      </w:r>
    </w:p>
    <w:p w14:paraId="44422C73" w14:textId="6E5DEBFA" w:rsidR="00301A93" w:rsidRPr="008E0766" w:rsidRDefault="00804FBC">
      <w:pPr>
        <w:rPr>
          <w:rFonts w:ascii="Times New Roman" w:eastAsia="Times New Roman" w:hAnsi="Times New Roman" w:cs="Times New Roman"/>
        </w:rPr>
      </w:pPr>
      <w:r w:rsidRPr="008E0766">
        <w:rPr>
          <w:rFonts w:ascii="Times New Roman" w:eastAsia="Times New Roman" w:hAnsi="Times New Roman" w:cs="Times New Roman"/>
        </w:rPr>
        <w:t>One explanation could be a higher index of known risk correlates</w:t>
      </w:r>
      <w:r w:rsidR="00B57238" w:rsidRPr="008E0766">
        <w:rPr>
          <w:rFonts w:ascii="Times New Roman" w:eastAsia="Times New Roman" w:hAnsi="Times New Roman" w:cs="Times New Roman"/>
        </w:rPr>
        <w:t xml:space="preserve"> (see Figures 1-3). </w:t>
      </w:r>
      <w:r w:rsidR="00301A93" w:rsidRPr="008E0766">
        <w:rPr>
          <w:rFonts w:ascii="Times New Roman" w:eastAsia="Times New Roman" w:hAnsi="Times New Roman" w:cs="Times New Roman"/>
        </w:rPr>
        <w:t xml:space="preserve">Comparison of </w:t>
      </w:r>
      <w:r w:rsidR="00BB2A03" w:rsidRPr="008E0766">
        <w:rPr>
          <w:rFonts w:ascii="Times New Roman" w:eastAsia="Times New Roman" w:hAnsi="Times New Roman" w:cs="Times New Roman"/>
        </w:rPr>
        <w:t xml:space="preserve">our </w:t>
      </w:r>
      <w:r w:rsidR="00301A93" w:rsidRPr="008E0766">
        <w:rPr>
          <w:rFonts w:ascii="Times New Roman" w:eastAsia="Times New Roman" w:hAnsi="Times New Roman" w:cs="Times New Roman"/>
        </w:rPr>
        <w:t xml:space="preserve">findings with the My World Survey-II (Dooley et al., 2024) </w:t>
      </w:r>
      <w:r w:rsidR="00BB2A03" w:rsidRPr="008E0766">
        <w:rPr>
          <w:rFonts w:ascii="Times New Roman" w:eastAsia="Times New Roman" w:hAnsi="Times New Roman" w:cs="Times New Roman"/>
        </w:rPr>
        <w:t xml:space="preserve">indicates </w:t>
      </w:r>
      <w:r w:rsidR="00301A93" w:rsidRPr="008E0766">
        <w:rPr>
          <w:rFonts w:ascii="Times New Roman" w:eastAsia="Times New Roman" w:hAnsi="Times New Roman" w:cs="Times New Roman"/>
        </w:rPr>
        <w:t>that in general the young people in our study had higher rates of</w:t>
      </w:r>
      <w:r w:rsidR="00526E63" w:rsidRPr="008E0766">
        <w:rPr>
          <w:rFonts w:ascii="Times New Roman" w:eastAsia="Times New Roman" w:hAnsi="Times New Roman" w:cs="Times New Roman"/>
        </w:rPr>
        <w:t xml:space="preserve"> </w:t>
      </w:r>
      <w:r w:rsidR="00184EB1" w:rsidRPr="008E0766">
        <w:rPr>
          <w:rFonts w:ascii="Times New Roman" w:eastAsia="Times New Roman" w:hAnsi="Times New Roman" w:cs="Times New Roman"/>
        </w:rPr>
        <w:t xml:space="preserve">reported </w:t>
      </w:r>
      <w:r w:rsidR="00526E63" w:rsidRPr="008E0766">
        <w:rPr>
          <w:rFonts w:ascii="Times New Roman" w:eastAsia="Times New Roman" w:hAnsi="Times New Roman" w:cs="Times New Roman"/>
        </w:rPr>
        <w:t>symptoms of</w:t>
      </w:r>
      <w:r w:rsidR="00301A93" w:rsidRPr="008E0766">
        <w:rPr>
          <w:rFonts w:ascii="Times New Roman" w:eastAsia="Times New Roman" w:hAnsi="Times New Roman" w:cs="Times New Roman"/>
        </w:rPr>
        <w:t xml:space="preserve"> depression</w:t>
      </w:r>
      <w:r w:rsidR="00C46474" w:rsidRPr="008E0766">
        <w:rPr>
          <w:rFonts w:ascii="Times New Roman" w:eastAsia="Times New Roman" w:hAnsi="Times New Roman" w:cs="Times New Roman"/>
        </w:rPr>
        <w:t xml:space="preserve"> and </w:t>
      </w:r>
      <w:r w:rsidR="00301A93" w:rsidRPr="008E0766">
        <w:rPr>
          <w:rFonts w:ascii="Times New Roman" w:eastAsia="Times New Roman" w:hAnsi="Times New Roman" w:cs="Times New Roman"/>
        </w:rPr>
        <w:t>anxiety</w:t>
      </w:r>
      <w:r w:rsidR="00C92AFF" w:rsidRPr="008E0766">
        <w:rPr>
          <w:rFonts w:ascii="Times New Roman" w:eastAsia="Times New Roman" w:hAnsi="Times New Roman" w:cs="Times New Roman"/>
        </w:rPr>
        <w:t xml:space="preserve">. </w:t>
      </w:r>
      <w:r w:rsidR="00301A93" w:rsidRPr="008E0766">
        <w:rPr>
          <w:rFonts w:ascii="Times New Roman" w:eastAsia="Times New Roman" w:hAnsi="Times New Roman" w:cs="Times New Roman"/>
        </w:rPr>
        <w:t xml:space="preserve">Therefore, a plausible interpretation is that the higher incidence of SH, ST and SA </w:t>
      </w:r>
      <w:r w:rsidR="002463A0" w:rsidRPr="008E0766">
        <w:rPr>
          <w:rFonts w:ascii="Times New Roman" w:eastAsia="Times New Roman" w:hAnsi="Times New Roman" w:cs="Times New Roman"/>
        </w:rPr>
        <w:t xml:space="preserve">is at </w:t>
      </w:r>
      <w:r w:rsidR="00301A93" w:rsidRPr="008E0766">
        <w:rPr>
          <w:rFonts w:ascii="Times New Roman" w:eastAsia="Times New Roman" w:hAnsi="Times New Roman" w:cs="Times New Roman"/>
        </w:rPr>
        <w:t xml:space="preserve">least partly driven by higher rates of other </w:t>
      </w:r>
      <w:r w:rsidR="00BB2A03" w:rsidRPr="008E0766">
        <w:rPr>
          <w:rFonts w:ascii="Times New Roman" w:eastAsia="Times New Roman" w:hAnsi="Times New Roman" w:cs="Times New Roman"/>
        </w:rPr>
        <w:t xml:space="preserve">known </w:t>
      </w:r>
      <w:r w:rsidR="00301A93" w:rsidRPr="008E0766">
        <w:rPr>
          <w:rFonts w:ascii="Times New Roman" w:eastAsia="Times New Roman" w:hAnsi="Times New Roman" w:cs="Times New Roman"/>
        </w:rPr>
        <w:t>risk factors</w:t>
      </w:r>
      <w:r w:rsidR="00C46474" w:rsidRPr="008E0766">
        <w:rPr>
          <w:rFonts w:ascii="Times New Roman" w:eastAsia="Times New Roman" w:hAnsi="Times New Roman" w:cs="Times New Roman"/>
        </w:rPr>
        <w:t xml:space="preserve">. However, caution is </w:t>
      </w:r>
      <w:r w:rsidR="006C468D" w:rsidRPr="008E0766">
        <w:rPr>
          <w:rFonts w:ascii="Times New Roman" w:eastAsia="Times New Roman" w:hAnsi="Times New Roman" w:cs="Times New Roman"/>
        </w:rPr>
        <w:t xml:space="preserve">required when comparing </w:t>
      </w:r>
      <w:r w:rsidR="00C46474" w:rsidRPr="008E0766">
        <w:rPr>
          <w:rFonts w:ascii="Times New Roman" w:eastAsia="Times New Roman" w:hAnsi="Times New Roman" w:cs="Times New Roman"/>
        </w:rPr>
        <w:t xml:space="preserve">the current study which included participants between </w:t>
      </w:r>
      <w:r w:rsidR="00B96D02" w:rsidRPr="008E0766">
        <w:rPr>
          <w:rFonts w:ascii="Times New Roman" w:eastAsia="Times New Roman" w:hAnsi="Times New Roman" w:cs="Times New Roman"/>
        </w:rPr>
        <w:t>14</w:t>
      </w:r>
      <w:r w:rsidR="00C46474" w:rsidRPr="008E0766">
        <w:rPr>
          <w:rFonts w:ascii="Times New Roman" w:eastAsia="Times New Roman" w:hAnsi="Times New Roman" w:cs="Times New Roman"/>
        </w:rPr>
        <w:t xml:space="preserve"> and 25 years and the My World Survey-II where the majority were 12-</w:t>
      </w:r>
      <w:r w:rsidR="00B96D02" w:rsidRPr="008E0766">
        <w:rPr>
          <w:rFonts w:ascii="Times New Roman" w:eastAsia="Times New Roman" w:hAnsi="Times New Roman" w:cs="Times New Roman"/>
        </w:rPr>
        <w:t>25</w:t>
      </w:r>
      <w:r w:rsidR="00C46474" w:rsidRPr="008E0766">
        <w:rPr>
          <w:rFonts w:ascii="Times New Roman" w:eastAsia="Times New Roman" w:hAnsi="Times New Roman" w:cs="Times New Roman"/>
        </w:rPr>
        <w:t xml:space="preserve"> years. </w:t>
      </w:r>
      <w:r w:rsidR="006C468D" w:rsidRPr="008E0766">
        <w:rPr>
          <w:rFonts w:ascii="Times New Roman" w:eastAsia="Times New Roman" w:hAnsi="Times New Roman" w:cs="Times New Roman"/>
        </w:rPr>
        <w:t xml:space="preserve"> </w:t>
      </w:r>
      <w:r w:rsidR="000C2712" w:rsidRPr="008E0766">
        <w:rPr>
          <w:rFonts w:ascii="Times New Roman" w:eastAsia="Times New Roman" w:hAnsi="Times New Roman" w:cs="Times New Roman"/>
        </w:rPr>
        <w:t xml:space="preserve"> </w:t>
      </w:r>
    </w:p>
    <w:p w14:paraId="551CCDE9" w14:textId="22CACCC3" w:rsidR="00804FBC" w:rsidRPr="008E0766" w:rsidRDefault="00C46474" w:rsidP="000C2712">
      <w:pPr>
        <w:autoSpaceDE w:val="0"/>
        <w:autoSpaceDN w:val="0"/>
        <w:adjustRightInd w:val="0"/>
        <w:spacing w:after="0" w:line="240" w:lineRule="auto"/>
        <w:rPr>
          <w:rFonts w:ascii="Times New Roman" w:eastAsia="Times New Roman" w:hAnsi="Times New Roman" w:cs="Times New Roman"/>
        </w:rPr>
      </w:pPr>
      <w:r w:rsidRPr="008E0766">
        <w:rPr>
          <w:rFonts w:ascii="Times New Roman" w:eastAsia="Times New Roman" w:hAnsi="Times New Roman" w:cs="Times New Roman"/>
        </w:rPr>
        <w:t xml:space="preserve">Still, the alignment between risk factors identified in this study and those reported in the general population (e.g., McEvoy et al., 2023) provides evidence that risk correlates such as depression, anxiety, abuse and bullying may be regarded as ‘universal determinants’ of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ST and SA in young people.</w:t>
      </w:r>
      <w:r w:rsidR="00636572" w:rsidRPr="008E0766">
        <w:rPr>
          <w:rFonts w:ascii="Times New Roman" w:eastAsia="Times New Roman" w:hAnsi="Times New Roman" w:cs="Times New Roman"/>
        </w:rPr>
        <w:t xml:space="preserve"> </w:t>
      </w:r>
      <w:r w:rsidRPr="008E0766">
        <w:rPr>
          <w:rFonts w:ascii="Times New Roman" w:eastAsia="Times New Roman" w:hAnsi="Times New Roman" w:cs="Times New Roman"/>
        </w:rPr>
        <w:t>It follows therefore that universal approaches target</w:t>
      </w:r>
      <w:r w:rsidR="00890668">
        <w:rPr>
          <w:rFonts w:ascii="Times New Roman" w:eastAsia="Times New Roman" w:hAnsi="Times New Roman" w:cs="Times New Roman"/>
        </w:rPr>
        <w:t xml:space="preserve">ing </w:t>
      </w:r>
      <w:r w:rsidRPr="008E0766">
        <w:rPr>
          <w:rFonts w:ascii="Times New Roman" w:eastAsia="Times New Roman" w:hAnsi="Times New Roman" w:cs="Times New Roman"/>
        </w:rPr>
        <w:t xml:space="preserve"> these risk correlates could have tangible downstream benefits for young people, including those identified as high risk (Hawton &amp; </w:t>
      </w:r>
      <w:proofErr w:type="spellStart"/>
      <w:r w:rsidRPr="008E0766">
        <w:rPr>
          <w:rFonts w:ascii="Times New Roman" w:eastAsia="Times New Roman" w:hAnsi="Times New Roman" w:cs="Times New Roman"/>
        </w:rPr>
        <w:t>Pirkis</w:t>
      </w:r>
      <w:proofErr w:type="spellEnd"/>
      <w:r w:rsidRPr="008E0766">
        <w:rPr>
          <w:rFonts w:ascii="Times New Roman" w:eastAsia="Times New Roman" w:hAnsi="Times New Roman" w:cs="Times New Roman"/>
        </w:rPr>
        <w:t xml:space="preserve">, 2024; </w:t>
      </w:r>
      <w:proofErr w:type="spellStart"/>
      <w:r w:rsidRPr="008E0766">
        <w:rPr>
          <w:rFonts w:ascii="Times New Roman" w:eastAsia="Times New Roman" w:hAnsi="Times New Roman" w:cs="Times New Roman"/>
        </w:rPr>
        <w:t>Pirkis</w:t>
      </w:r>
      <w:proofErr w:type="spellEnd"/>
      <w:r w:rsidRPr="008E0766">
        <w:rPr>
          <w:rFonts w:ascii="Times New Roman" w:eastAsia="Times New Roman" w:hAnsi="Times New Roman" w:cs="Times New Roman"/>
        </w:rPr>
        <w:t xml:space="preserve"> et al., 2024). Examples of universal approaches might include public health and anti-bullying campaigns, policies that address in person and online abuse, and adequate resourcing of mental health support in the community.</w:t>
      </w:r>
    </w:p>
    <w:p w14:paraId="135FE79F" w14:textId="77777777" w:rsidR="009C704B" w:rsidRPr="008E0766" w:rsidRDefault="009C704B" w:rsidP="00A8695E">
      <w:pPr>
        <w:autoSpaceDE w:val="0"/>
        <w:autoSpaceDN w:val="0"/>
        <w:adjustRightInd w:val="0"/>
        <w:spacing w:after="0" w:line="240" w:lineRule="auto"/>
        <w:rPr>
          <w:rFonts w:ascii="Times New Roman" w:hAnsi="Times New Roman" w:cs="Times New Roman"/>
        </w:rPr>
      </w:pPr>
    </w:p>
    <w:p w14:paraId="00000060" w14:textId="362995DB" w:rsidR="002B5722" w:rsidRPr="008E0766" w:rsidRDefault="00C46474" w:rsidP="00AE6665">
      <w:pPr>
        <w:autoSpaceDE w:val="0"/>
        <w:autoSpaceDN w:val="0"/>
        <w:adjustRightInd w:val="0"/>
        <w:spacing w:after="0" w:line="240" w:lineRule="auto"/>
        <w:rPr>
          <w:rFonts w:ascii="Times New Roman" w:eastAsia="Times New Roman" w:hAnsi="Times New Roman" w:cs="Times New Roman"/>
        </w:rPr>
      </w:pPr>
      <w:r w:rsidRPr="008E0766">
        <w:rPr>
          <w:rFonts w:ascii="Times New Roman" w:eastAsia="Times New Roman" w:hAnsi="Times New Roman" w:cs="Times New Roman"/>
        </w:rPr>
        <w:t xml:space="preserve">However, </w:t>
      </w:r>
      <w:r w:rsidR="00AE6665" w:rsidRPr="008E0766">
        <w:rPr>
          <w:rFonts w:ascii="Times New Roman" w:eastAsia="Times New Roman" w:hAnsi="Times New Roman" w:cs="Times New Roman"/>
        </w:rPr>
        <w:t>r</w:t>
      </w:r>
      <w:r w:rsidR="00AE6665" w:rsidRPr="008E0766">
        <w:rPr>
          <w:rFonts w:ascii="Times New Roman" w:eastAsia="Times New Roman" w:hAnsi="Times New Roman" w:cs="Times New Roman"/>
          <w:lang w:eastAsia="en-IE"/>
        </w:rPr>
        <w:t>esearch that examined patterns of adversity in Irish adolescents found that those experiencing multiple adversities (across home, peer and school settings) had elevated risk for </w:t>
      </w:r>
      <w:r w:rsidR="00890668">
        <w:rPr>
          <w:rFonts w:ascii="Times New Roman" w:eastAsia="Times New Roman" w:hAnsi="Times New Roman" w:cs="Times New Roman"/>
          <w:lang w:eastAsia="en-IE"/>
        </w:rPr>
        <w:t>SH and SI</w:t>
      </w:r>
      <w:r w:rsidR="00AE6665" w:rsidRPr="008E0766">
        <w:rPr>
          <w:rFonts w:ascii="Times New Roman" w:eastAsia="Times New Roman" w:hAnsi="Times New Roman" w:cs="Times New Roman"/>
          <w:bCs/>
          <w:lang w:eastAsia="en-IE"/>
        </w:rPr>
        <w:t xml:space="preserve">, with the </w:t>
      </w:r>
      <w:r w:rsidR="00AE6665" w:rsidRPr="008E0766">
        <w:rPr>
          <w:rFonts w:ascii="Times New Roman" w:hAnsi="Times New Roman" w:cs="Times New Roman"/>
        </w:rPr>
        <w:t>authors noting that almost half of the multiple adversity group (48%) were comprised of young people who identified as having some attraction to the same sex (Silke et al 202</w:t>
      </w:r>
      <w:r w:rsidR="00890668">
        <w:rPr>
          <w:rFonts w:ascii="Times New Roman" w:hAnsi="Times New Roman" w:cs="Times New Roman"/>
        </w:rPr>
        <w:t>3, 2024</w:t>
      </w:r>
      <w:r w:rsidR="00AE6665" w:rsidRPr="008E0766">
        <w:rPr>
          <w:rFonts w:ascii="Times New Roman" w:hAnsi="Times New Roman" w:cs="Times New Roman"/>
        </w:rPr>
        <w:t xml:space="preserve">). </w:t>
      </w:r>
      <w:r w:rsidR="001E2115" w:rsidRPr="008E0766">
        <w:rPr>
          <w:rFonts w:ascii="Times New Roman" w:eastAsia="Times New Roman" w:hAnsi="Times New Roman" w:cs="Times New Roman"/>
        </w:rPr>
        <w:t>This suggest that a</w:t>
      </w:r>
      <w:r w:rsidRPr="008E0766">
        <w:rPr>
          <w:rFonts w:ascii="Times New Roman" w:eastAsia="Times New Roman" w:hAnsi="Times New Roman" w:cs="Times New Roman"/>
        </w:rPr>
        <w:t>lthough some risk factors may be universal, when examined through the lens of gender and sexual orientation they may take on a different hue, especially when considered with other forms of marginalisation (e.g., racism, ableism; Earnshaw et al., 2018)</w:t>
      </w:r>
      <w:r w:rsidR="00890668">
        <w:rPr>
          <w:rFonts w:ascii="Times New Roman" w:eastAsia="Times New Roman" w:hAnsi="Times New Roman" w:cs="Times New Roman"/>
        </w:rPr>
        <w:t xml:space="preserve">. </w:t>
      </w:r>
      <w:r w:rsidRPr="008E0766">
        <w:rPr>
          <w:rFonts w:ascii="Times New Roman" w:eastAsia="Times New Roman" w:hAnsi="Times New Roman" w:cs="Times New Roman"/>
        </w:rPr>
        <w:t xml:space="preserve">For instance, </w:t>
      </w:r>
      <w:r w:rsidR="00AE6665" w:rsidRPr="008E0766">
        <w:rPr>
          <w:rFonts w:ascii="Times New Roman" w:eastAsia="Times New Roman" w:hAnsi="Times New Roman" w:cs="Times New Roman"/>
        </w:rPr>
        <w:t xml:space="preserve">LGBTQI+ </w:t>
      </w:r>
      <w:r w:rsidRPr="008E0766">
        <w:rPr>
          <w:rFonts w:ascii="Times New Roman" w:eastAsia="Times New Roman" w:hAnsi="Times New Roman" w:cs="Times New Roman"/>
        </w:rPr>
        <w:t>young people may experience</w:t>
      </w:r>
      <w:r w:rsidR="001E2115" w:rsidRPr="008E0766">
        <w:rPr>
          <w:rFonts w:ascii="Times New Roman" w:eastAsia="Times New Roman" w:hAnsi="Times New Roman" w:cs="Times New Roman"/>
        </w:rPr>
        <w:t xml:space="preserve"> forms of abuse </w:t>
      </w:r>
      <w:r w:rsidRPr="008E0766">
        <w:rPr>
          <w:rFonts w:ascii="Times New Roman" w:eastAsia="Times New Roman" w:hAnsi="Times New Roman" w:cs="Times New Roman"/>
        </w:rPr>
        <w:t xml:space="preserve">which specifically focuses on denying </w:t>
      </w:r>
      <w:r w:rsidR="00AE6665" w:rsidRPr="008E0766">
        <w:rPr>
          <w:rFonts w:ascii="Times New Roman" w:eastAsia="Times New Roman" w:hAnsi="Times New Roman" w:cs="Times New Roman"/>
        </w:rPr>
        <w:t xml:space="preserve">or erasing </w:t>
      </w:r>
      <w:r w:rsidRPr="008E0766">
        <w:rPr>
          <w:rFonts w:ascii="Times New Roman" w:eastAsia="Times New Roman" w:hAnsi="Times New Roman" w:cs="Times New Roman"/>
        </w:rPr>
        <w:t>their identity (</w:t>
      </w:r>
      <w:r w:rsidR="00F54AA2" w:rsidRPr="008E0766">
        <w:rPr>
          <w:rFonts w:ascii="Times New Roman" w:eastAsia="Times New Roman" w:hAnsi="Times New Roman" w:cs="Times New Roman"/>
        </w:rPr>
        <w:t xml:space="preserve">Johnson et a; 2020; </w:t>
      </w:r>
      <w:r w:rsidRPr="008E0766">
        <w:rPr>
          <w:rFonts w:ascii="Times New Roman" w:eastAsia="Times New Roman" w:hAnsi="Times New Roman" w:cs="Times New Roman"/>
        </w:rPr>
        <w:t>Down</w:t>
      </w:r>
      <w:r w:rsidR="00C92AFF" w:rsidRPr="008E0766">
        <w:rPr>
          <w:rFonts w:ascii="Times New Roman" w:eastAsia="Times New Roman" w:hAnsi="Times New Roman" w:cs="Times New Roman"/>
        </w:rPr>
        <w:t>e</w:t>
      </w:r>
      <w:r w:rsidRPr="008E0766">
        <w:rPr>
          <w:rFonts w:ascii="Times New Roman" w:eastAsia="Times New Roman" w:hAnsi="Times New Roman" w:cs="Times New Roman"/>
        </w:rPr>
        <w:t>s et al., in press)</w:t>
      </w:r>
      <w:r w:rsidR="00AE6665" w:rsidRPr="008E0766">
        <w:rPr>
          <w:rFonts w:ascii="Times New Roman" w:eastAsia="Times New Roman" w:hAnsi="Times New Roman" w:cs="Times New Roman"/>
        </w:rPr>
        <w:t xml:space="preserve">, or </w:t>
      </w:r>
      <w:r w:rsidR="00A8695E" w:rsidRPr="008E0766">
        <w:rPr>
          <w:rFonts w:ascii="Times New Roman" w:eastAsia="Times New Roman" w:hAnsi="Times New Roman" w:cs="Times New Roman"/>
        </w:rPr>
        <w:t xml:space="preserve">may be </w:t>
      </w:r>
      <w:r w:rsidR="00AE6665" w:rsidRPr="008E0766">
        <w:rPr>
          <w:rFonts w:ascii="Times New Roman" w:eastAsia="Times New Roman" w:hAnsi="Times New Roman" w:cs="Times New Roman"/>
        </w:rPr>
        <w:t>at greater risk of experiencing family rejection</w:t>
      </w:r>
      <w:r w:rsidRPr="008E0766">
        <w:rPr>
          <w:rFonts w:ascii="Times New Roman" w:eastAsia="Times New Roman" w:hAnsi="Times New Roman" w:cs="Times New Roman"/>
        </w:rPr>
        <w:t xml:space="preserve">. Therefore, </w:t>
      </w:r>
      <w:r w:rsidR="00DB0C99" w:rsidRPr="008E0766">
        <w:rPr>
          <w:rFonts w:ascii="Times New Roman" w:eastAsia="Times New Roman" w:hAnsi="Times New Roman" w:cs="Times New Roman"/>
        </w:rPr>
        <w:t xml:space="preserve">it is possible </w:t>
      </w:r>
      <w:r w:rsidRPr="008E0766">
        <w:rPr>
          <w:rFonts w:ascii="Times New Roman" w:eastAsia="Times New Roman" w:hAnsi="Times New Roman" w:cs="Times New Roman"/>
        </w:rPr>
        <w:t xml:space="preserve">that universal approaches alone </w:t>
      </w:r>
      <w:r w:rsidR="008E0766">
        <w:rPr>
          <w:rFonts w:ascii="Times New Roman" w:eastAsia="Times New Roman" w:hAnsi="Times New Roman" w:cs="Times New Roman"/>
        </w:rPr>
        <w:t xml:space="preserve">are not </w:t>
      </w:r>
      <w:r w:rsidRPr="008E0766">
        <w:rPr>
          <w:rFonts w:ascii="Times New Roman" w:eastAsia="Times New Roman" w:hAnsi="Times New Roman" w:cs="Times New Roman"/>
        </w:rPr>
        <w:t>sufficient to address the</w:t>
      </w:r>
      <w:r w:rsidR="008E0766">
        <w:rPr>
          <w:rFonts w:ascii="Times New Roman" w:eastAsia="Times New Roman" w:hAnsi="Times New Roman" w:cs="Times New Roman"/>
        </w:rPr>
        <w:t>se</w:t>
      </w:r>
      <w:r w:rsidRPr="008E0766">
        <w:rPr>
          <w:rFonts w:ascii="Times New Roman" w:eastAsia="Times New Roman" w:hAnsi="Times New Roman" w:cs="Times New Roman"/>
        </w:rPr>
        <w:t xml:space="preserve"> high rates of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and suicidal distress. The need for tailored supports connects with another important finding which was that various aspects of identity including certain gender identities, </w:t>
      </w:r>
      <w:r w:rsidR="00B57238" w:rsidRPr="008E0766">
        <w:rPr>
          <w:rFonts w:ascii="Times New Roman" w:eastAsia="Times New Roman" w:hAnsi="Times New Roman" w:cs="Times New Roman"/>
        </w:rPr>
        <w:t xml:space="preserve">family support, and </w:t>
      </w:r>
      <w:r w:rsidRPr="008E0766">
        <w:rPr>
          <w:rFonts w:ascii="Times New Roman" w:eastAsia="Times New Roman" w:hAnsi="Times New Roman" w:cs="Times New Roman"/>
        </w:rPr>
        <w:t xml:space="preserve">neurodevelopmental </w:t>
      </w:r>
      <w:r w:rsidR="00B57238" w:rsidRPr="008E0766">
        <w:rPr>
          <w:rFonts w:ascii="Times New Roman" w:eastAsia="Times New Roman" w:hAnsi="Times New Roman" w:cs="Times New Roman"/>
        </w:rPr>
        <w:t xml:space="preserve">and </w:t>
      </w:r>
      <w:r w:rsidRPr="008E0766">
        <w:rPr>
          <w:rFonts w:ascii="Times New Roman" w:eastAsia="Times New Roman" w:hAnsi="Times New Roman" w:cs="Times New Roman"/>
        </w:rPr>
        <w:t xml:space="preserve">physical disability were robustly associated with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and suicidal distress among LGBTQ+ young people. </w:t>
      </w:r>
    </w:p>
    <w:p w14:paraId="6818FE32" w14:textId="77777777" w:rsidR="008E0766" w:rsidRPr="008E0766" w:rsidRDefault="008E0766">
      <w:pPr>
        <w:rPr>
          <w:rFonts w:ascii="Times New Roman" w:eastAsia="Times New Roman" w:hAnsi="Times New Roman" w:cs="Times New Roman"/>
        </w:rPr>
      </w:pPr>
    </w:p>
    <w:p w14:paraId="00000061" w14:textId="6D120A10"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These findings are in alignment with the results of other studies which have documented associations between these factors and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and suicidal distress (e.g., Miranda-Mendizabal et al., 2019; Blanchard et al., 2021; Emerson et al., 2024). One plausible interpretation of these results is that various aspects of identity interact to increase the risk of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and suicidal distress. Future studies might examine whether intersecting identities contribute to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and suicidality in a cumulative manner. </w:t>
      </w:r>
    </w:p>
    <w:p w14:paraId="00000062" w14:textId="637A4EE3"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lastRenderedPageBreak/>
        <w:t>Regarding protective correlates, several studies have documented associations between self-esteem and resilience</w:t>
      </w:r>
      <w:r w:rsidR="008E0766">
        <w:rPr>
          <w:rFonts w:ascii="Times New Roman" w:eastAsia="Times New Roman" w:hAnsi="Times New Roman" w:cs="Times New Roman"/>
        </w:rPr>
        <w:t>,</w:t>
      </w:r>
      <w:r w:rsidRPr="008E0766">
        <w:rPr>
          <w:rFonts w:ascii="Times New Roman" w:eastAsia="Times New Roman" w:hAnsi="Times New Roman" w:cs="Times New Roman"/>
        </w:rPr>
        <w:t xml:space="preserve"> </w:t>
      </w:r>
      <w:r w:rsidR="005B6355" w:rsidRPr="008E0766">
        <w:rPr>
          <w:rFonts w:ascii="Times New Roman" w:eastAsia="Times New Roman" w:hAnsi="Times New Roman" w:cs="Times New Roman"/>
        </w:rPr>
        <w:t>and</w:t>
      </w:r>
      <w:r w:rsidRPr="008E0766">
        <w:rPr>
          <w:rFonts w:ascii="Times New Roman" w:eastAsia="Times New Roman" w:hAnsi="Times New Roman" w:cs="Times New Roman"/>
        </w:rPr>
        <w:t xml:space="preserve"> suicidal distress in young people (e.g., Lei et al., 2024; Ran et al., 2022). The results from the current study provides some evidence that higher levels of self-esteem and resilience may have a protective effect regarding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and suicidal distress. It may be the case therefore that interventions and initiatives designed to enhance self-esteem and resilience in LGBTQ+ young people might have positive downstream effects on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and suicidal distress. </w:t>
      </w:r>
      <w:r w:rsidR="008E0766">
        <w:rPr>
          <w:rFonts w:ascii="Times New Roman" w:eastAsia="Times New Roman" w:hAnsi="Times New Roman" w:cs="Times New Roman"/>
        </w:rPr>
        <w:t>H</w:t>
      </w:r>
      <w:r w:rsidRPr="008E0766">
        <w:rPr>
          <w:rFonts w:ascii="Times New Roman" w:eastAsia="Times New Roman" w:hAnsi="Times New Roman" w:cs="Times New Roman"/>
        </w:rPr>
        <w:t xml:space="preserve">owever caution is required when using a universal approach because there may be qualitative differences in protective factors examined using an intersectional lens. </w:t>
      </w:r>
    </w:p>
    <w:p w14:paraId="00000063" w14:textId="0ABB8E79"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It is additionally important to note much uncertainty still exists regarding the nature of these associations. For instance, </w:t>
      </w:r>
      <w:r w:rsidR="008E0766">
        <w:rPr>
          <w:rFonts w:ascii="Times New Roman" w:eastAsia="Times New Roman" w:hAnsi="Times New Roman" w:cs="Times New Roman"/>
        </w:rPr>
        <w:t xml:space="preserve">some </w:t>
      </w:r>
      <w:r w:rsidRPr="008E0766">
        <w:rPr>
          <w:rFonts w:ascii="Times New Roman" w:eastAsia="Times New Roman" w:hAnsi="Times New Roman" w:cs="Times New Roman"/>
        </w:rPr>
        <w:t>evidence from longitudinal studies suggest</w:t>
      </w:r>
      <w:r w:rsidR="008E0766">
        <w:rPr>
          <w:rFonts w:ascii="Times New Roman" w:eastAsia="Times New Roman" w:hAnsi="Times New Roman" w:cs="Times New Roman"/>
        </w:rPr>
        <w:t>s</w:t>
      </w:r>
      <w:r w:rsidRPr="008E0766">
        <w:rPr>
          <w:rFonts w:ascii="Times New Roman" w:eastAsia="Times New Roman" w:hAnsi="Times New Roman" w:cs="Times New Roman"/>
        </w:rPr>
        <w:t xml:space="preserve"> that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might predict lower self-esteem (see Lei et al., 2024). It is also plausible that associations between self-esteem or resilience and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and suicidal distress might be moderated or mediated by other factors such as cognate mental health difficulties or discrimination. Longitudinal approaches might provide a better understanding of the direct and indirect effects of </w:t>
      </w:r>
      <w:r w:rsidR="00C92AFF" w:rsidRPr="008E0766">
        <w:rPr>
          <w:rFonts w:ascii="Times New Roman" w:eastAsia="Times New Roman" w:hAnsi="Times New Roman" w:cs="Times New Roman"/>
        </w:rPr>
        <w:t xml:space="preserve">resilience </w:t>
      </w:r>
      <w:r w:rsidR="00184EB1" w:rsidRPr="008E0766">
        <w:rPr>
          <w:rFonts w:ascii="Times New Roman" w:eastAsia="Times New Roman" w:hAnsi="Times New Roman" w:cs="Times New Roman"/>
        </w:rPr>
        <w:t>a</w:t>
      </w:r>
      <w:r w:rsidRPr="008E0766">
        <w:rPr>
          <w:rFonts w:ascii="Times New Roman" w:eastAsia="Times New Roman" w:hAnsi="Times New Roman" w:cs="Times New Roman"/>
        </w:rPr>
        <w:t xml:space="preserve">nd self-esteem on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and suicidal </w:t>
      </w:r>
      <w:r w:rsidR="00CD3459" w:rsidRPr="008E0766">
        <w:rPr>
          <w:rFonts w:ascii="Times New Roman" w:eastAsia="Times New Roman" w:hAnsi="Times New Roman" w:cs="Times New Roman"/>
        </w:rPr>
        <w:t>distress</w:t>
      </w:r>
      <w:r w:rsidRPr="008E0766">
        <w:rPr>
          <w:rFonts w:ascii="Times New Roman" w:eastAsia="Times New Roman" w:hAnsi="Times New Roman" w:cs="Times New Roman"/>
        </w:rPr>
        <w:t xml:space="preserve">. </w:t>
      </w:r>
    </w:p>
    <w:p w14:paraId="00000064" w14:textId="2F8B7CDB"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 xml:space="preserve">Prevention policies and strategies addressing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and suicidality may play a crucial role in reducing acute psychological and suicidal distress, particularly among vulnerable populations. These groups often include individuals with mental or physical disabilities, ethnic or cultural minorities, and other marginalised communities, such as LGBTQ+ young people, who face heightened risks due to stigma, discrimination, and social exclusion</w:t>
      </w:r>
      <w:r w:rsidR="00184EB1" w:rsidRPr="008E0766">
        <w:rPr>
          <w:rFonts w:ascii="Times New Roman" w:eastAsia="Times New Roman" w:hAnsi="Times New Roman" w:cs="Times New Roman"/>
        </w:rPr>
        <w:t xml:space="preserve"> in a world</w:t>
      </w:r>
      <w:r w:rsidR="00972698" w:rsidRPr="008E0766">
        <w:rPr>
          <w:rFonts w:ascii="Times New Roman" w:hAnsi="Times New Roman" w:cs="Times New Roman"/>
          <w:color w:val="FF0000"/>
        </w:rPr>
        <w:t xml:space="preserve"> </w:t>
      </w:r>
      <w:r w:rsidR="00972698" w:rsidRPr="008E0766">
        <w:rPr>
          <w:rFonts w:ascii="Times New Roman" w:hAnsi="Times New Roman" w:cs="Times New Roman"/>
        </w:rPr>
        <w:t>where the heterosexual and cisgender normative scripts are foregrounded</w:t>
      </w:r>
      <w:r w:rsidRPr="008E0766">
        <w:rPr>
          <w:rFonts w:ascii="Times New Roman" w:eastAsia="Times New Roman" w:hAnsi="Times New Roman" w:cs="Times New Roman"/>
        </w:rPr>
        <w:t xml:space="preserve">. </w:t>
      </w:r>
      <w:r w:rsidR="004D1922" w:rsidRPr="008E0766">
        <w:rPr>
          <w:rFonts w:ascii="Times New Roman" w:eastAsia="Times New Roman" w:hAnsi="Times New Roman" w:cs="Times New Roman"/>
        </w:rPr>
        <w:t xml:space="preserve">Findings from this study indicate that there is a high prevalence of self-harm, and suicidality among </w:t>
      </w:r>
      <w:r w:rsidR="00D500A2" w:rsidRPr="008E0766">
        <w:rPr>
          <w:rFonts w:ascii="Times New Roman" w:eastAsia="Times New Roman" w:hAnsi="Times New Roman" w:cs="Times New Roman"/>
        </w:rPr>
        <w:t>LGBT</w:t>
      </w:r>
      <w:r w:rsidR="004D1922" w:rsidRPr="008E0766">
        <w:rPr>
          <w:rFonts w:ascii="Times New Roman" w:eastAsia="Times New Roman" w:hAnsi="Times New Roman" w:cs="Times New Roman"/>
        </w:rPr>
        <w:t xml:space="preserve">Q+ young people. </w:t>
      </w:r>
      <w:r w:rsidRPr="008E0766">
        <w:rPr>
          <w:rFonts w:ascii="Times New Roman" w:eastAsia="Times New Roman" w:hAnsi="Times New Roman" w:cs="Times New Roman"/>
        </w:rPr>
        <w:t>Continued research, policy development, and community engagement are essential to ensure interventions remain responsive to the evolving needs of LGBTQ+ youth and contribute meaningfully to lowering psychological distress and suicide risk in this population.</w:t>
      </w:r>
    </w:p>
    <w:p w14:paraId="00000065" w14:textId="3FB3B14F" w:rsidR="002B5722" w:rsidRPr="008E0766" w:rsidRDefault="00773E6D">
      <w:pPr>
        <w:rPr>
          <w:rFonts w:ascii="Times New Roman" w:eastAsia="Times New Roman" w:hAnsi="Times New Roman" w:cs="Times New Roman"/>
        </w:rPr>
      </w:pPr>
      <w:r w:rsidRPr="008E0766">
        <w:rPr>
          <w:rFonts w:ascii="Times New Roman" w:eastAsia="Times New Roman" w:hAnsi="Times New Roman" w:cs="Times New Roman"/>
        </w:rPr>
        <w:t>Finally, using existing data and methods it is currently not possible to robustly predict death by suicide at an individual</w:t>
      </w:r>
      <w:r w:rsidR="00890668">
        <w:rPr>
          <w:rFonts w:ascii="Times New Roman" w:eastAsia="Times New Roman" w:hAnsi="Times New Roman" w:cs="Times New Roman"/>
        </w:rPr>
        <w:t xml:space="preserve"> level </w:t>
      </w:r>
      <w:r w:rsidRPr="008E0766">
        <w:rPr>
          <w:rFonts w:ascii="Times New Roman" w:eastAsia="Times New Roman" w:hAnsi="Times New Roman" w:cs="Times New Roman"/>
        </w:rPr>
        <w:t xml:space="preserve">and it is extremely unlikely that any one factor, including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or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would provide sufficient explanatory power. It is also</w:t>
      </w:r>
      <w:r w:rsidR="00890668">
        <w:rPr>
          <w:rFonts w:ascii="Times New Roman" w:eastAsia="Times New Roman" w:hAnsi="Times New Roman" w:cs="Times New Roman"/>
        </w:rPr>
        <w:t xml:space="preserve"> </w:t>
      </w:r>
      <w:r w:rsidRPr="008E0766">
        <w:rPr>
          <w:rFonts w:ascii="Times New Roman" w:eastAsia="Times New Roman" w:hAnsi="Times New Roman" w:cs="Times New Roman"/>
        </w:rPr>
        <w:t xml:space="preserve">the case that the vast majority of individuals who experience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will not die by suicide. </w:t>
      </w:r>
      <w:r w:rsidR="00804FBC" w:rsidRPr="008E0766">
        <w:rPr>
          <w:rFonts w:ascii="Times New Roman" w:eastAsia="Times New Roman" w:hAnsi="Times New Roman" w:cs="Times New Roman"/>
        </w:rPr>
        <w:t>SH</w:t>
      </w:r>
      <w:r w:rsidRPr="008E0766">
        <w:rPr>
          <w:rFonts w:ascii="Times New Roman" w:eastAsia="Times New Roman" w:hAnsi="Times New Roman" w:cs="Times New Roman"/>
        </w:rPr>
        <w:t xml:space="preserve">, </w:t>
      </w:r>
      <w:r w:rsidR="00804FBC" w:rsidRPr="008E0766">
        <w:rPr>
          <w:rFonts w:ascii="Times New Roman" w:eastAsia="Times New Roman" w:hAnsi="Times New Roman" w:cs="Times New Roman"/>
        </w:rPr>
        <w:t>ST</w:t>
      </w:r>
      <w:r w:rsidRPr="008E0766">
        <w:rPr>
          <w:rFonts w:ascii="Times New Roman" w:eastAsia="Times New Roman" w:hAnsi="Times New Roman" w:cs="Times New Roman"/>
        </w:rPr>
        <w:t xml:space="preserve"> and </w:t>
      </w:r>
      <w:r w:rsidR="00804FBC" w:rsidRPr="008E0766">
        <w:rPr>
          <w:rFonts w:ascii="Times New Roman" w:eastAsia="Times New Roman" w:hAnsi="Times New Roman" w:cs="Times New Roman"/>
        </w:rPr>
        <w:t>SA</w:t>
      </w:r>
      <w:r w:rsidRPr="008E0766">
        <w:rPr>
          <w:rFonts w:ascii="Times New Roman" w:eastAsia="Times New Roman" w:hAnsi="Times New Roman" w:cs="Times New Roman"/>
        </w:rPr>
        <w:t xml:space="preserve"> can serve various functions, including affect regulation (see Shen et al., 2023) and accounting for these variations may support future suicide risk prediction modelling efforts.</w:t>
      </w:r>
    </w:p>
    <w:p w14:paraId="00000066" w14:textId="77777777" w:rsidR="002B5722" w:rsidRPr="008E0766" w:rsidRDefault="00773E6D">
      <w:pPr>
        <w:rPr>
          <w:rFonts w:ascii="Times New Roman" w:eastAsia="Times New Roman" w:hAnsi="Times New Roman" w:cs="Times New Roman"/>
          <w:b/>
        </w:rPr>
      </w:pPr>
      <w:r w:rsidRPr="008E0766">
        <w:rPr>
          <w:rFonts w:ascii="Times New Roman" w:eastAsia="Times New Roman" w:hAnsi="Times New Roman" w:cs="Times New Roman"/>
          <w:b/>
        </w:rPr>
        <w:t>Limitations</w:t>
      </w:r>
    </w:p>
    <w:p w14:paraId="00000069" w14:textId="5A71D0F4" w:rsidR="002B5722" w:rsidRPr="008E0766" w:rsidRDefault="00773E6D">
      <w:pPr>
        <w:rPr>
          <w:rFonts w:ascii="Times New Roman" w:eastAsia="Times New Roman" w:hAnsi="Times New Roman" w:cs="Times New Roman"/>
          <w:b/>
        </w:rPr>
      </w:pPr>
      <w:r w:rsidRPr="008E0766">
        <w:rPr>
          <w:rFonts w:ascii="Times New Roman" w:eastAsia="Times New Roman" w:hAnsi="Times New Roman" w:cs="Times New Roman"/>
          <w:color w:val="1F1F1F"/>
          <w:highlight w:val="white"/>
        </w:rPr>
        <w:t>Although the sample size is large, it may not be fully representative of the broader LGBTQ+ youth population, due</w:t>
      </w:r>
      <w:r w:rsidR="001E5E34" w:rsidRPr="008E0766">
        <w:rPr>
          <w:rFonts w:ascii="Times New Roman" w:eastAsia="Times New Roman" w:hAnsi="Times New Roman" w:cs="Times New Roman"/>
          <w:color w:val="1F1F1F"/>
          <w:highlight w:val="white"/>
        </w:rPr>
        <w:t xml:space="preserve"> to</w:t>
      </w:r>
      <w:r w:rsidR="00B94D96" w:rsidRPr="008E0766">
        <w:rPr>
          <w:rFonts w:ascii="Times New Roman" w:eastAsia="Times New Roman" w:hAnsi="Times New Roman" w:cs="Times New Roman"/>
          <w:color w:val="1F1F1F"/>
          <w:highlight w:val="white"/>
        </w:rPr>
        <w:t xml:space="preserve"> a</w:t>
      </w:r>
      <w:r w:rsidRPr="008E0766">
        <w:rPr>
          <w:rFonts w:ascii="Times New Roman" w:eastAsia="Times New Roman" w:hAnsi="Times New Roman" w:cs="Times New Roman"/>
          <w:color w:val="1F1F1F"/>
          <w:highlight w:val="white"/>
        </w:rPr>
        <w:t xml:space="preserve"> lack of reliable data on population size and composition. The Irish census does </w:t>
      </w:r>
      <w:r w:rsidR="00B94D96" w:rsidRPr="008E0766">
        <w:rPr>
          <w:rFonts w:ascii="Times New Roman" w:eastAsia="Times New Roman" w:hAnsi="Times New Roman" w:cs="Times New Roman"/>
          <w:color w:val="1F1F1F"/>
          <w:highlight w:val="white"/>
        </w:rPr>
        <w:t xml:space="preserve">not </w:t>
      </w:r>
      <w:r w:rsidRPr="008E0766">
        <w:rPr>
          <w:rFonts w:ascii="Times New Roman" w:eastAsia="Times New Roman" w:hAnsi="Times New Roman" w:cs="Times New Roman"/>
          <w:color w:val="1F1F1F"/>
          <w:highlight w:val="white"/>
        </w:rPr>
        <w:t>collect data on sexual orientation or genders other than man/woman, making it difficult to determine representativeness. Furthermore, the online survey’s self-selection nature and its availability only in English may have introduced a response bias. It may have excluded individuals without access to a device or internet, those with limited Engli</w:t>
      </w:r>
      <w:r w:rsidRPr="008E0766">
        <w:rPr>
          <w:rFonts w:ascii="Times New Roman" w:eastAsia="Times New Roman" w:hAnsi="Times New Roman" w:cs="Times New Roman"/>
        </w:rPr>
        <w:t xml:space="preserve">sh, those less engaged in LGBTQ+ issues or those who skipped the questions due to stigma or concern about being triggered by the questions asked. </w:t>
      </w:r>
      <w:r w:rsidR="008E0766">
        <w:rPr>
          <w:rFonts w:ascii="Times New Roman" w:eastAsia="Times New Roman" w:hAnsi="Times New Roman" w:cs="Times New Roman"/>
        </w:rPr>
        <w:t xml:space="preserve">Regarding </w:t>
      </w:r>
      <w:r w:rsidRPr="008E0766">
        <w:rPr>
          <w:rFonts w:ascii="Times New Roman" w:eastAsia="Times New Roman" w:hAnsi="Times New Roman" w:cs="Times New Roman"/>
        </w:rPr>
        <w:t>analysis</w:t>
      </w:r>
      <w:r w:rsidR="008E0766">
        <w:rPr>
          <w:rFonts w:ascii="Times New Roman" w:eastAsia="Times New Roman" w:hAnsi="Times New Roman" w:cs="Times New Roman"/>
        </w:rPr>
        <w:t xml:space="preserve">, the high level grouping for categories such as ethnicity or religion </w:t>
      </w:r>
      <w:r w:rsidRPr="008E0766">
        <w:rPr>
          <w:rFonts w:ascii="Times New Roman" w:eastAsia="Times New Roman" w:hAnsi="Times New Roman" w:cs="Times New Roman"/>
        </w:rPr>
        <w:t>m</w:t>
      </w:r>
      <w:r w:rsidR="008E0766">
        <w:rPr>
          <w:rFonts w:ascii="Times New Roman" w:eastAsia="Times New Roman" w:hAnsi="Times New Roman" w:cs="Times New Roman"/>
        </w:rPr>
        <w:t>ight</w:t>
      </w:r>
      <w:r w:rsidRPr="008E0766">
        <w:rPr>
          <w:rFonts w:ascii="Times New Roman" w:eastAsia="Times New Roman" w:hAnsi="Times New Roman" w:cs="Times New Roman"/>
        </w:rPr>
        <w:t xml:space="preserve"> have overlooked important </w:t>
      </w:r>
      <w:r w:rsidR="008E0766">
        <w:rPr>
          <w:rFonts w:ascii="Times New Roman" w:eastAsia="Times New Roman" w:hAnsi="Times New Roman" w:cs="Times New Roman"/>
        </w:rPr>
        <w:t>distinctions within groups</w:t>
      </w:r>
      <w:r w:rsidRPr="008E0766">
        <w:rPr>
          <w:rFonts w:ascii="Times New Roman" w:eastAsia="Times New Roman" w:hAnsi="Times New Roman" w:cs="Times New Roman"/>
        </w:rPr>
        <w:t xml:space="preserve">. Additionally, intersecting identities may influence suicidality in complex ways. </w:t>
      </w:r>
    </w:p>
    <w:p w14:paraId="0000006B" w14:textId="5C58BDD6" w:rsidR="002B5722" w:rsidRPr="008E0766" w:rsidRDefault="00773E6D" w:rsidP="00F41738">
      <w:pPr>
        <w:jc w:val="center"/>
        <w:rPr>
          <w:rFonts w:ascii="Times New Roman" w:eastAsia="Times New Roman" w:hAnsi="Times New Roman" w:cs="Times New Roman"/>
          <w:b/>
        </w:rPr>
      </w:pPr>
      <w:r w:rsidRPr="003C01FA">
        <w:rPr>
          <w:rFonts w:ascii="Times New Roman" w:hAnsi="Times New Roman" w:cs="Times New Roman"/>
        </w:rPr>
        <w:br w:type="page"/>
      </w:r>
      <w:r w:rsidRPr="008E0766">
        <w:rPr>
          <w:rFonts w:ascii="Times New Roman" w:eastAsia="Times New Roman" w:hAnsi="Times New Roman" w:cs="Times New Roman"/>
          <w:b/>
        </w:rPr>
        <w:lastRenderedPageBreak/>
        <w:t>REFERENCES</w:t>
      </w:r>
    </w:p>
    <w:p w14:paraId="0000006C" w14:textId="38B12C3F"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Abdelraheem, M., McAloon, J., &amp; Shand, F. (2019). Mediating and moderating variables in the prediction of self-harm in young people: A systematic review of prospective longitudinal studies. </w:t>
      </w:r>
      <w:r w:rsidRPr="008E0766">
        <w:rPr>
          <w:rFonts w:ascii="Times New Roman" w:eastAsia="Times New Roman" w:hAnsi="Times New Roman" w:cs="Times New Roman"/>
          <w:i/>
          <w:color w:val="000000"/>
        </w:rPr>
        <w:t>Journal of Affective Disorders</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246</w:t>
      </w:r>
      <w:r w:rsidRPr="008E0766">
        <w:rPr>
          <w:rFonts w:ascii="Times New Roman" w:eastAsia="Times New Roman" w:hAnsi="Times New Roman" w:cs="Times New Roman"/>
          <w:color w:val="000000"/>
        </w:rPr>
        <w:t xml:space="preserve">, 14–28. </w:t>
      </w:r>
      <w:hyperlink r:id="rId8" w:history="1">
        <w:r w:rsidR="003C01FA" w:rsidRPr="0067686D">
          <w:rPr>
            <w:rStyle w:val="Hyperlink"/>
            <w:rFonts w:ascii="Times New Roman" w:eastAsia="Times New Roman" w:hAnsi="Times New Roman" w:cs="Times New Roman"/>
          </w:rPr>
          <w:t>https://doi.org/10.1016/j.jad.2018.12.004</w:t>
        </w:r>
      </w:hyperlink>
    </w:p>
    <w:p w14:paraId="09259E77" w14:textId="77777777" w:rsidR="003C01FA" w:rsidRPr="008E0766" w:rsidRDefault="003C01FA"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6D" w14:textId="3C855C19" w:rsidR="002B5722" w:rsidRDefault="00773E6D" w:rsidP="003C01FA">
      <w:pPr>
        <w:pBdr>
          <w:top w:val="nil"/>
          <w:left w:val="nil"/>
          <w:bottom w:val="nil"/>
          <w:right w:val="nil"/>
          <w:between w:val="nil"/>
        </w:pBdr>
        <w:spacing w:after="0" w:line="480" w:lineRule="auto"/>
        <w:rPr>
          <w:rFonts w:ascii="Times New Roman" w:hAnsi="Times New Roman" w:cs="Times New Roman"/>
        </w:rPr>
      </w:pPr>
      <w:r w:rsidRPr="008E0766">
        <w:rPr>
          <w:rFonts w:ascii="Times New Roman" w:eastAsia="Times New Roman" w:hAnsi="Times New Roman" w:cs="Times New Roman"/>
          <w:color w:val="000000"/>
        </w:rPr>
        <w:t xml:space="preserve">Ahrenholtz, M. S., Nicholas, J., Sacco, A., &amp; Bresin, K. (2025). Sexual and Gender Minority Stress in </w:t>
      </w:r>
      <w:proofErr w:type="spellStart"/>
      <w:r w:rsidRPr="008E0766">
        <w:rPr>
          <w:rFonts w:ascii="Times New Roman" w:eastAsia="Times New Roman" w:hAnsi="Times New Roman" w:cs="Times New Roman"/>
          <w:color w:val="000000"/>
        </w:rPr>
        <w:t>Nonsuicidal</w:t>
      </w:r>
      <w:proofErr w:type="spellEnd"/>
      <w:r w:rsidRPr="008E0766">
        <w:rPr>
          <w:rFonts w:ascii="Times New Roman" w:eastAsia="Times New Roman" w:hAnsi="Times New Roman" w:cs="Times New Roman"/>
          <w:color w:val="000000"/>
        </w:rPr>
        <w:t xml:space="preserve"> Self‐Injury Engagement: A Meta‐Analytic Review. </w:t>
      </w:r>
      <w:r w:rsidRPr="008E0766">
        <w:rPr>
          <w:rFonts w:ascii="Times New Roman" w:eastAsia="Times New Roman" w:hAnsi="Times New Roman" w:cs="Times New Roman"/>
          <w:i/>
          <w:color w:val="000000"/>
        </w:rPr>
        <w:t xml:space="preserve">Suicide and Life-Threatening </w:t>
      </w:r>
      <w:proofErr w:type="spellStart"/>
      <w:r w:rsidRPr="008E0766">
        <w:rPr>
          <w:rFonts w:ascii="Times New Roman" w:eastAsia="Times New Roman" w:hAnsi="Times New Roman" w:cs="Times New Roman"/>
          <w:i/>
          <w:color w:val="000000"/>
        </w:rPr>
        <w:t>Behavior</w:t>
      </w:r>
      <w:proofErr w:type="spellEnd"/>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55</w:t>
      </w:r>
      <w:r w:rsidRPr="008E0766">
        <w:rPr>
          <w:rFonts w:ascii="Times New Roman" w:eastAsia="Times New Roman" w:hAnsi="Times New Roman" w:cs="Times New Roman"/>
          <w:color w:val="000000"/>
        </w:rPr>
        <w:t xml:space="preserve">(1). </w:t>
      </w:r>
      <w:hyperlink r:id="rId9" w:history="1">
        <w:r w:rsidR="00B42B76" w:rsidRPr="008E0766">
          <w:rPr>
            <w:rStyle w:val="Hyperlink"/>
            <w:rFonts w:ascii="Times New Roman" w:eastAsia="Times New Roman" w:hAnsi="Times New Roman" w:cs="Times New Roman"/>
          </w:rPr>
          <w:t>https://doi.org/10.1111/sltb.13161</w:t>
        </w:r>
      </w:hyperlink>
    </w:p>
    <w:p w14:paraId="7CD03AD1" w14:textId="77777777" w:rsidR="003C01FA" w:rsidRPr="008E0766" w:rsidRDefault="003C01FA"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3532602C" w14:textId="77777777" w:rsidR="00B42B76" w:rsidRDefault="00B42B76" w:rsidP="003C01FA">
      <w:pPr>
        <w:pBdr>
          <w:top w:val="nil"/>
          <w:left w:val="nil"/>
          <w:bottom w:val="nil"/>
          <w:right w:val="nil"/>
          <w:between w:val="nil"/>
        </w:pBdr>
        <w:spacing w:after="0" w:line="480" w:lineRule="auto"/>
        <w:rPr>
          <w:rFonts w:ascii="Times New Roman" w:eastAsia="Times New Roman" w:hAnsi="Times New Roman" w:cs="Times New Roman"/>
          <w:color w:val="000000"/>
          <w:lang w:val="en-US"/>
        </w:rPr>
      </w:pPr>
      <w:r w:rsidRPr="008E0766">
        <w:rPr>
          <w:rFonts w:ascii="Times New Roman" w:eastAsia="Times New Roman" w:hAnsi="Times New Roman" w:cs="Times New Roman"/>
          <w:color w:val="000000"/>
          <w:lang w:val="en-US"/>
        </w:rPr>
        <w:t xml:space="preserve">Babor, T. F., Higgins-Biddle, J. C., Saunders, J. B. &amp; Monteiro, M. G. (2001). AUDIT—the alcohol use disorders identification test: guidelines for use in primary care (2nd ed.). Geneva: World Health Organization. </w:t>
      </w:r>
    </w:p>
    <w:p w14:paraId="10BADFBD" w14:textId="77777777" w:rsidR="003C01FA" w:rsidRPr="008E0766" w:rsidRDefault="003C01FA" w:rsidP="003C01FA">
      <w:pPr>
        <w:pBdr>
          <w:top w:val="nil"/>
          <w:left w:val="nil"/>
          <w:bottom w:val="nil"/>
          <w:right w:val="nil"/>
          <w:between w:val="nil"/>
        </w:pBdr>
        <w:spacing w:after="0" w:line="480" w:lineRule="auto"/>
        <w:rPr>
          <w:rFonts w:ascii="Times New Roman" w:eastAsia="Times New Roman" w:hAnsi="Times New Roman" w:cs="Times New Roman"/>
          <w:color w:val="000000"/>
          <w:lang w:val="en-US"/>
        </w:rPr>
      </w:pPr>
    </w:p>
    <w:p w14:paraId="0000006E" w14:textId="6A57D89A"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Bird, K., </w:t>
      </w:r>
      <w:proofErr w:type="spellStart"/>
      <w:r w:rsidRPr="008E0766">
        <w:rPr>
          <w:rFonts w:ascii="Times New Roman" w:eastAsia="Times New Roman" w:hAnsi="Times New Roman" w:cs="Times New Roman"/>
          <w:color w:val="000000"/>
        </w:rPr>
        <w:t>Arcelus</w:t>
      </w:r>
      <w:proofErr w:type="spellEnd"/>
      <w:r w:rsidRPr="008E0766">
        <w:rPr>
          <w:rFonts w:ascii="Times New Roman" w:eastAsia="Times New Roman" w:hAnsi="Times New Roman" w:cs="Times New Roman"/>
          <w:color w:val="000000"/>
        </w:rPr>
        <w:t xml:space="preserve">, J., </w:t>
      </w:r>
      <w:proofErr w:type="spellStart"/>
      <w:r w:rsidRPr="008E0766">
        <w:rPr>
          <w:rFonts w:ascii="Times New Roman" w:eastAsia="Times New Roman" w:hAnsi="Times New Roman" w:cs="Times New Roman"/>
          <w:color w:val="000000"/>
        </w:rPr>
        <w:t>Matsagoura</w:t>
      </w:r>
      <w:proofErr w:type="spellEnd"/>
      <w:r w:rsidRPr="008E0766">
        <w:rPr>
          <w:rFonts w:ascii="Times New Roman" w:eastAsia="Times New Roman" w:hAnsi="Times New Roman" w:cs="Times New Roman"/>
          <w:color w:val="000000"/>
        </w:rPr>
        <w:t xml:space="preserve">, L., O’Shea, B. A., &amp; Townsend, E. (2024). Risk and protective factors for self-harm thoughts and behaviours in transgender and gender diverse people: A systematic review. </w:t>
      </w:r>
      <w:proofErr w:type="spellStart"/>
      <w:r w:rsidRPr="008E0766">
        <w:rPr>
          <w:rFonts w:ascii="Times New Roman" w:eastAsia="Times New Roman" w:hAnsi="Times New Roman" w:cs="Times New Roman"/>
          <w:i/>
          <w:color w:val="000000"/>
        </w:rPr>
        <w:t>Heliyon</w:t>
      </w:r>
      <w:proofErr w:type="spellEnd"/>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10</w:t>
      </w:r>
      <w:r w:rsidRPr="008E0766">
        <w:rPr>
          <w:rFonts w:ascii="Times New Roman" w:eastAsia="Times New Roman" w:hAnsi="Times New Roman" w:cs="Times New Roman"/>
          <w:color w:val="000000"/>
        </w:rPr>
        <w:t xml:space="preserve">(5), e26074. </w:t>
      </w:r>
      <w:hyperlink r:id="rId10" w:history="1">
        <w:r w:rsidR="003C01FA" w:rsidRPr="0067686D">
          <w:rPr>
            <w:rStyle w:val="Hyperlink"/>
            <w:rFonts w:ascii="Times New Roman" w:eastAsia="Times New Roman" w:hAnsi="Times New Roman" w:cs="Times New Roman"/>
          </w:rPr>
          <w:t>https://doi.org/10.1016/j.heliyon.2024.e26074</w:t>
        </w:r>
      </w:hyperlink>
    </w:p>
    <w:p w14:paraId="0AE2EDC3" w14:textId="77777777" w:rsidR="003C01FA" w:rsidRPr="008E0766" w:rsidRDefault="003C01FA"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6F" w14:textId="6B426EF8"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Biswas, T., Scott, J. G., Munir, K., </w:t>
      </w:r>
      <w:proofErr w:type="spellStart"/>
      <w:r w:rsidRPr="008E0766">
        <w:rPr>
          <w:rFonts w:ascii="Times New Roman" w:eastAsia="Times New Roman" w:hAnsi="Times New Roman" w:cs="Times New Roman"/>
          <w:color w:val="000000"/>
        </w:rPr>
        <w:t>Renzaho</w:t>
      </w:r>
      <w:proofErr w:type="spellEnd"/>
      <w:r w:rsidRPr="008E0766">
        <w:rPr>
          <w:rFonts w:ascii="Times New Roman" w:eastAsia="Times New Roman" w:hAnsi="Times New Roman" w:cs="Times New Roman"/>
          <w:color w:val="000000"/>
        </w:rPr>
        <w:t xml:space="preserve">, A. M. N., Rawal, L. B., Baxter, J., &amp; Mamun, A. A. (2020). Global variation in the prevalence of suicidal ideation, anxiety and their correlates among adolescents: A population based study of 82 countries. </w:t>
      </w:r>
      <w:proofErr w:type="spellStart"/>
      <w:r w:rsidRPr="008E0766">
        <w:rPr>
          <w:rFonts w:ascii="Times New Roman" w:eastAsia="Times New Roman" w:hAnsi="Times New Roman" w:cs="Times New Roman"/>
          <w:i/>
          <w:color w:val="000000"/>
        </w:rPr>
        <w:t>eClinicalMedicine</w:t>
      </w:r>
      <w:proofErr w:type="spellEnd"/>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24</w:t>
      </w:r>
      <w:r w:rsidRPr="008E0766">
        <w:rPr>
          <w:rFonts w:ascii="Times New Roman" w:eastAsia="Times New Roman" w:hAnsi="Times New Roman" w:cs="Times New Roman"/>
          <w:color w:val="000000"/>
        </w:rPr>
        <w:t xml:space="preserve">, 100395. </w:t>
      </w:r>
      <w:hyperlink r:id="rId11" w:history="1">
        <w:r w:rsidR="003C01FA" w:rsidRPr="0067686D">
          <w:rPr>
            <w:rStyle w:val="Hyperlink"/>
            <w:rFonts w:ascii="Times New Roman" w:eastAsia="Times New Roman" w:hAnsi="Times New Roman" w:cs="Times New Roman"/>
          </w:rPr>
          <w:t>https://doi.org/10.1016/j.eclinm.2020.100395</w:t>
        </w:r>
      </w:hyperlink>
    </w:p>
    <w:p w14:paraId="4100D6DA" w14:textId="77777777" w:rsidR="003C01FA" w:rsidRPr="008E0766" w:rsidRDefault="003C01FA"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70" w14:textId="5DA97481"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lang w:val="fr-FR"/>
        </w:rPr>
        <w:t xml:space="preserve">Blanchard, A., </w:t>
      </w:r>
      <w:proofErr w:type="spellStart"/>
      <w:r w:rsidRPr="008E0766">
        <w:rPr>
          <w:rFonts w:ascii="Times New Roman" w:eastAsia="Times New Roman" w:hAnsi="Times New Roman" w:cs="Times New Roman"/>
          <w:color w:val="000000"/>
          <w:lang w:val="fr-FR"/>
        </w:rPr>
        <w:t>Chihuri</w:t>
      </w:r>
      <w:proofErr w:type="spellEnd"/>
      <w:r w:rsidRPr="008E0766">
        <w:rPr>
          <w:rFonts w:ascii="Times New Roman" w:eastAsia="Times New Roman" w:hAnsi="Times New Roman" w:cs="Times New Roman"/>
          <w:color w:val="000000"/>
          <w:lang w:val="fr-FR"/>
        </w:rPr>
        <w:t xml:space="preserve">, S., </w:t>
      </w:r>
      <w:proofErr w:type="spellStart"/>
      <w:r w:rsidRPr="008E0766">
        <w:rPr>
          <w:rFonts w:ascii="Times New Roman" w:eastAsia="Times New Roman" w:hAnsi="Times New Roman" w:cs="Times New Roman"/>
          <w:color w:val="000000"/>
          <w:lang w:val="fr-FR"/>
        </w:rPr>
        <w:t>DiGuiseppi</w:t>
      </w:r>
      <w:proofErr w:type="spellEnd"/>
      <w:r w:rsidRPr="008E0766">
        <w:rPr>
          <w:rFonts w:ascii="Times New Roman" w:eastAsia="Times New Roman" w:hAnsi="Times New Roman" w:cs="Times New Roman"/>
          <w:color w:val="000000"/>
          <w:lang w:val="fr-FR"/>
        </w:rPr>
        <w:t xml:space="preserve">, C. G., &amp; Li, G. (2021). </w:t>
      </w:r>
      <w:r w:rsidRPr="008E0766">
        <w:rPr>
          <w:rFonts w:ascii="Times New Roman" w:eastAsia="Times New Roman" w:hAnsi="Times New Roman" w:cs="Times New Roman"/>
          <w:color w:val="000000"/>
        </w:rPr>
        <w:t xml:space="preserve">Risk of Self-harm in Children and Adults With Autism Spectrum Disorder: A Systematic Review and Meta-analysis. </w:t>
      </w:r>
      <w:r w:rsidRPr="008E0766">
        <w:rPr>
          <w:rFonts w:ascii="Times New Roman" w:eastAsia="Times New Roman" w:hAnsi="Times New Roman" w:cs="Times New Roman"/>
          <w:i/>
          <w:color w:val="000000"/>
        </w:rPr>
        <w:t xml:space="preserve">JAMA </w:t>
      </w:r>
      <w:r w:rsidRPr="008E0766">
        <w:rPr>
          <w:rFonts w:ascii="Times New Roman" w:eastAsia="Times New Roman" w:hAnsi="Times New Roman" w:cs="Times New Roman"/>
          <w:i/>
          <w:color w:val="000000"/>
        </w:rPr>
        <w:lastRenderedPageBreak/>
        <w:t>Network Open</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4</w:t>
      </w:r>
      <w:r w:rsidRPr="008E0766">
        <w:rPr>
          <w:rFonts w:ascii="Times New Roman" w:eastAsia="Times New Roman" w:hAnsi="Times New Roman" w:cs="Times New Roman"/>
          <w:color w:val="000000"/>
        </w:rPr>
        <w:t xml:space="preserve">(10), e2130272–e2130272. </w:t>
      </w:r>
      <w:hyperlink r:id="rId12" w:history="1">
        <w:r w:rsidR="003C01FA" w:rsidRPr="0067686D">
          <w:rPr>
            <w:rStyle w:val="Hyperlink"/>
            <w:rFonts w:ascii="Times New Roman" w:eastAsia="Times New Roman" w:hAnsi="Times New Roman" w:cs="Times New Roman"/>
          </w:rPr>
          <w:t>https://doi.org/10.1001/jamanetworkopen.2021.30272</w:t>
        </w:r>
      </w:hyperlink>
    </w:p>
    <w:p w14:paraId="36D6A91E" w14:textId="77777777" w:rsidR="003C01FA" w:rsidRPr="008E0766" w:rsidRDefault="003C01FA"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71" w14:textId="5E800F8A"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Carballo, J. J., Llorente, C., Kehrmann, L., </w:t>
      </w:r>
      <w:proofErr w:type="spellStart"/>
      <w:r w:rsidRPr="008E0766">
        <w:rPr>
          <w:rFonts w:ascii="Times New Roman" w:eastAsia="Times New Roman" w:hAnsi="Times New Roman" w:cs="Times New Roman"/>
          <w:color w:val="000000"/>
        </w:rPr>
        <w:t>Flamarique</w:t>
      </w:r>
      <w:proofErr w:type="spellEnd"/>
      <w:r w:rsidRPr="008E0766">
        <w:rPr>
          <w:rFonts w:ascii="Times New Roman" w:eastAsia="Times New Roman" w:hAnsi="Times New Roman" w:cs="Times New Roman"/>
          <w:color w:val="000000"/>
        </w:rPr>
        <w:t xml:space="preserve">, I., </w:t>
      </w:r>
      <w:proofErr w:type="spellStart"/>
      <w:r w:rsidRPr="008E0766">
        <w:rPr>
          <w:rFonts w:ascii="Times New Roman" w:eastAsia="Times New Roman" w:hAnsi="Times New Roman" w:cs="Times New Roman"/>
          <w:color w:val="000000"/>
        </w:rPr>
        <w:t>Zuddas</w:t>
      </w:r>
      <w:proofErr w:type="spellEnd"/>
      <w:r w:rsidRPr="008E0766">
        <w:rPr>
          <w:rFonts w:ascii="Times New Roman" w:eastAsia="Times New Roman" w:hAnsi="Times New Roman" w:cs="Times New Roman"/>
          <w:color w:val="000000"/>
        </w:rPr>
        <w:t xml:space="preserve">, A., </w:t>
      </w:r>
      <w:proofErr w:type="spellStart"/>
      <w:r w:rsidRPr="008E0766">
        <w:rPr>
          <w:rFonts w:ascii="Times New Roman" w:eastAsia="Times New Roman" w:hAnsi="Times New Roman" w:cs="Times New Roman"/>
          <w:color w:val="000000"/>
        </w:rPr>
        <w:t>Purper-Ouakil</w:t>
      </w:r>
      <w:proofErr w:type="spellEnd"/>
      <w:r w:rsidRPr="008E0766">
        <w:rPr>
          <w:rFonts w:ascii="Times New Roman" w:eastAsia="Times New Roman" w:hAnsi="Times New Roman" w:cs="Times New Roman"/>
          <w:color w:val="000000"/>
        </w:rPr>
        <w:t xml:space="preserve">, D., Hoekstra, P. J., Coghill, D., Schulze, U. M. E., Dittmann, R. W., </w:t>
      </w:r>
      <w:proofErr w:type="spellStart"/>
      <w:r w:rsidRPr="008E0766">
        <w:rPr>
          <w:rFonts w:ascii="Times New Roman" w:eastAsia="Times New Roman" w:hAnsi="Times New Roman" w:cs="Times New Roman"/>
          <w:color w:val="000000"/>
        </w:rPr>
        <w:t>Buitelaar</w:t>
      </w:r>
      <w:proofErr w:type="spellEnd"/>
      <w:r w:rsidRPr="008E0766">
        <w:rPr>
          <w:rFonts w:ascii="Times New Roman" w:eastAsia="Times New Roman" w:hAnsi="Times New Roman" w:cs="Times New Roman"/>
          <w:color w:val="000000"/>
        </w:rPr>
        <w:t>, J. K., Castro-</w:t>
      </w:r>
      <w:proofErr w:type="spellStart"/>
      <w:r w:rsidRPr="008E0766">
        <w:rPr>
          <w:rFonts w:ascii="Times New Roman" w:eastAsia="Times New Roman" w:hAnsi="Times New Roman" w:cs="Times New Roman"/>
          <w:color w:val="000000"/>
        </w:rPr>
        <w:t>Fornieles</w:t>
      </w:r>
      <w:proofErr w:type="spellEnd"/>
      <w:r w:rsidRPr="008E0766">
        <w:rPr>
          <w:rFonts w:ascii="Times New Roman" w:eastAsia="Times New Roman" w:hAnsi="Times New Roman" w:cs="Times New Roman"/>
          <w:color w:val="000000"/>
        </w:rPr>
        <w:t xml:space="preserve">, J., Lievesley, K., Santosh, P., Arango, C., the STOP Consortium, Sutcliffe, A., Curran, S., Selema, L., … Aitchison, K. (2020). Psychosocial risk factors for suicidality in children and adolescents. </w:t>
      </w:r>
      <w:r w:rsidRPr="008E0766">
        <w:rPr>
          <w:rFonts w:ascii="Times New Roman" w:eastAsia="Times New Roman" w:hAnsi="Times New Roman" w:cs="Times New Roman"/>
          <w:i/>
          <w:color w:val="000000"/>
        </w:rPr>
        <w:t>European Child &amp; Adolescent Psychiatry</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29</w:t>
      </w:r>
      <w:r w:rsidRPr="008E0766">
        <w:rPr>
          <w:rFonts w:ascii="Times New Roman" w:eastAsia="Times New Roman" w:hAnsi="Times New Roman" w:cs="Times New Roman"/>
          <w:color w:val="000000"/>
        </w:rPr>
        <w:t xml:space="preserve">(6), 759–776. </w:t>
      </w:r>
      <w:hyperlink r:id="rId13" w:history="1">
        <w:r w:rsidR="003C01FA" w:rsidRPr="0067686D">
          <w:rPr>
            <w:rStyle w:val="Hyperlink"/>
            <w:rFonts w:ascii="Times New Roman" w:eastAsia="Times New Roman" w:hAnsi="Times New Roman" w:cs="Times New Roman"/>
          </w:rPr>
          <w:t>https://doi.org/10.1007/s00787-018-01270-9</w:t>
        </w:r>
      </w:hyperlink>
    </w:p>
    <w:p w14:paraId="63BD2443" w14:textId="77777777" w:rsidR="003C01FA" w:rsidRPr="008E0766" w:rsidRDefault="003C01FA"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72" w14:textId="5772FBA4"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Dooley, N., Power, E., Healy, H., Cotter, D., &amp; Cannon, M. (2024). Mental health of Irish adolescents following the COVID-19 pandemic: Results from a population-based cross-sectional survey. </w:t>
      </w:r>
      <w:r w:rsidRPr="008E0766">
        <w:rPr>
          <w:rFonts w:ascii="Times New Roman" w:eastAsia="Times New Roman" w:hAnsi="Times New Roman" w:cs="Times New Roman"/>
          <w:i/>
          <w:color w:val="000000"/>
        </w:rPr>
        <w:t>Irish Journal of Psychological Medicine</w:t>
      </w:r>
      <w:r w:rsidRPr="008E0766">
        <w:rPr>
          <w:rFonts w:ascii="Times New Roman" w:eastAsia="Times New Roman" w:hAnsi="Times New Roman" w:cs="Times New Roman"/>
          <w:color w:val="000000"/>
        </w:rPr>
        <w:t>.</w:t>
      </w:r>
      <w:r w:rsidR="00DE0912">
        <w:rPr>
          <w:rFonts w:ascii="Times New Roman" w:eastAsia="Times New Roman" w:hAnsi="Times New Roman" w:cs="Times New Roman"/>
          <w:color w:val="000000"/>
        </w:rPr>
        <w:t xml:space="preserve"> </w:t>
      </w:r>
      <w:r w:rsidR="00DE0912" w:rsidRPr="00DE0912">
        <w:rPr>
          <w:rFonts w:ascii="Times New Roman" w:eastAsia="Times New Roman" w:hAnsi="Times New Roman" w:cs="Times New Roman"/>
          <w:color w:val="000000"/>
        </w:rPr>
        <w:t>https://doi.org/10.1017/ipm.2024.16</w:t>
      </w:r>
    </w:p>
    <w:p w14:paraId="55D630EC" w14:textId="77777777" w:rsidR="003C01FA" w:rsidRPr="008E0766" w:rsidRDefault="003C01FA"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73" w14:textId="4B7CC869"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rPr>
      </w:pPr>
      <w:r w:rsidRPr="008E0766">
        <w:rPr>
          <w:rFonts w:ascii="Times New Roman" w:eastAsia="Times New Roman" w:hAnsi="Times New Roman" w:cs="Times New Roman"/>
        </w:rPr>
        <w:t xml:space="preserve">Earnshaw, V. A., Reisner, S. L., Menino, D., Poteat, V. P., Bogart, L. M., Barnes, T. N., &amp; Schuster, M. A. (2018). Stigma-Based Bullying Interventions: A Systematic Review. </w:t>
      </w:r>
      <w:r w:rsidRPr="003C01FA">
        <w:rPr>
          <w:rFonts w:ascii="Times New Roman" w:eastAsia="Times New Roman" w:hAnsi="Times New Roman" w:cs="Times New Roman"/>
          <w:i/>
          <w:iCs/>
        </w:rPr>
        <w:t>Developmental review</w:t>
      </w:r>
      <w:r w:rsidR="003C01FA">
        <w:rPr>
          <w:rFonts w:ascii="Times New Roman" w:eastAsia="Times New Roman" w:hAnsi="Times New Roman" w:cs="Times New Roman"/>
        </w:rPr>
        <w:t xml:space="preserve">, </w:t>
      </w:r>
      <w:r w:rsidRPr="008E0766">
        <w:rPr>
          <w:rFonts w:ascii="Times New Roman" w:eastAsia="Times New Roman" w:hAnsi="Times New Roman" w:cs="Times New Roman"/>
        </w:rPr>
        <w:t xml:space="preserve">48, 178–200. </w:t>
      </w:r>
      <w:hyperlink r:id="rId14" w:history="1">
        <w:r w:rsidR="00DE0912" w:rsidRPr="0067686D">
          <w:rPr>
            <w:rStyle w:val="Hyperlink"/>
            <w:rFonts w:ascii="Times New Roman" w:eastAsia="Times New Roman" w:hAnsi="Times New Roman" w:cs="Times New Roman"/>
          </w:rPr>
          <w:t>https://doi.org/10.1016/j.dr.2018.02.001</w:t>
        </w:r>
      </w:hyperlink>
    </w:p>
    <w:p w14:paraId="1FAC2B4C"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rPr>
      </w:pPr>
    </w:p>
    <w:p w14:paraId="00000074" w14:textId="0804BC92"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Emerson, E., Aitken, Z., </w:t>
      </w:r>
      <w:proofErr w:type="spellStart"/>
      <w:r w:rsidRPr="008E0766">
        <w:rPr>
          <w:rFonts w:ascii="Times New Roman" w:eastAsia="Times New Roman" w:hAnsi="Times New Roman" w:cs="Times New Roman"/>
          <w:color w:val="000000"/>
        </w:rPr>
        <w:t>Arciuli</w:t>
      </w:r>
      <w:proofErr w:type="spellEnd"/>
      <w:r w:rsidRPr="008E0766">
        <w:rPr>
          <w:rFonts w:ascii="Times New Roman" w:eastAsia="Times New Roman" w:hAnsi="Times New Roman" w:cs="Times New Roman"/>
          <w:color w:val="000000"/>
        </w:rPr>
        <w:t xml:space="preserve">, J., King, T., Llewellyn, G., &amp; Kavanagh, A. (2024). Self-Harm Among 17-Year-Old Adolescents With/Without Disabilities in the United Kingdom. </w:t>
      </w:r>
      <w:r w:rsidRPr="008E0766">
        <w:rPr>
          <w:rFonts w:ascii="Times New Roman" w:eastAsia="Times New Roman" w:hAnsi="Times New Roman" w:cs="Times New Roman"/>
          <w:i/>
          <w:color w:val="000000"/>
        </w:rPr>
        <w:t>Crisis</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45</w:t>
      </w:r>
      <w:r w:rsidRPr="008E0766">
        <w:rPr>
          <w:rFonts w:ascii="Times New Roman" w:eastAsia="Times New Roman" w:hAnsi="Times New Roman" w:cs="Times New Roman"/>
          <w:color w:val="000000"/>
        </w:rPr>
        <w:t xml:space="preserve">(5), 376–379. </w:t>
      </w:r>
      <w:hyperlink r:id="rId15" w:history="1">
        <w:r w:rsidR="00DE0912" w:rsidRPr="0067686D">
          <w:rPr>
            <w:rStyle w:val="Hyperlink"/>
            <w:rFonts w:ascii="Times New Roman" w:eastAsia="Times New Roman" w:hAnsi="Times New Roman" w:cs="Times New Roman"/>
          </w:rPr>
          <w:t>https://doi.org/10.1027/0227-5910/a000951</w:t>
        </w:r>
      </w:hyperlink>
    </w:p>
    <w:p w14:paraId="39368D0A"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rPr>
      </w:pPr>
    </w:p>
    <w:p w14:paraId="00000075" w14:textId="77777777" w:rsidR="002B5722" w:rsidRPr="008E0766"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lastRenderedPageBreak/>
        <w:t xml:space="preserve">Goodman, M. A. (2024). Associations between religion and suicidality for LGBTQ individuals: A systematic review. </w:t>
      </w:r>
      <w:r w:rsidRPr="008E0766">
        <w:rPr>
          <w:rFonts w:ascii="Times New Roman" w:eastAsia="Times New Roman" w:hAnsi="Times New Roman" w:cs="Times New Roman"/>
          <w:i/>
          <w:color w:val="000000"/>
        </w:rPr>
        <w:t>Archive for the Psychology of Religion</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46</w:t>
      </w:r>
      <w:r w:rsidRPr="008E0766">
        <w:rPr>
          <w:rFonts w:ascii="Times New Roman" w:eastAsia="Times New Roman" w:hAnsi="Times New Roman" w:cs="Times New Roman"/>
          <w:color w:val="000000"/>
        </w:rPr>
        <w:t>(2), 157–179. https://doi.org/10.1177/00846724241235181</w:t>
      </w:r>
    </w:p>
    <w:p w14:paraId="00000076" w14:textId="77777777" w:rsidR="002B5722" w:rsidRPr="008E0766"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Haney, A. M. (2020). </w:t>
      </w:r>
      <w:proofErr w:type="spellStart"/>
      <w:r w:rsidRPr="008E0766">
        <w:rPr>
          <w:rFonts w:ascii="Times New Roman" w:eastAsia="Times New Roman" w:hAnsi="Times New Roman" w:cs="Times New Roman"/>
          <w:color w:val="000000"/>
        </w:rPr>
        <w:t>Nonsuicidal</w:t>
      </w:r>
      <w:proofErr w:type="spellEnd"/>
      <w:r w:rsidRPr="008E0766">
        <w:rPr>
          <w:rFonts w:ascii="Times New Roman" w:eastAsia="Times New Roman" w:hAnsi="Times New Roman" w:cs="Times New Roman"/>
          <w:color w:val="000000"/>
        </w:rPr>
        <w:t xml:space="preserve"> self-injury and religiosity: A meta-analytic investigation. </w:t>
      </w:r>
      <w:r w:rsidRPr="008E0766">
        <w:rPr>
          <w:rFonts w:ascii="Times New Roman" w:eastAsia="Times New Roman" w:hAnsi="Times New Roman" w:cs="Times New Roman"/>
          <w:i/>
          <w:color w:val="000000"/>
        </w:rPr>
        <w:t>American Journal of Orthopsychiatry</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90</w:t>
      </w:r>
      <w:r w:rsidRPr="008E0766">
        <w:rPr>
          <w:rFonts w:ascii="Times New Roman" w:eastAsia="Times New Roman" w:hAnsi="Times New Roman" w:cs="Times New Roman"/>
          <w:color w:val="000000"/>
        </w:rPr>
        <w:t>(1), 78–89. https://doi.org/10.1037/ort0000395</w:t>
      </w:r>
    </w:p>
    <w:p w14:paraId="2476F547" w14:textId="77777777" w:rsidR="00DE0912"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77" w14:textId="089703BC" w:rsidR="002B5722" w:rsidRPr="008E0766"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Hatchel, T., Polanin, J. R., &amp; Espelage, D. L. (2021). Suicidal Thoughts and </w:t>
      </w:r>
      <w:proofErr w:type="spellStart"/>
      <w:r w:rsidRPr="008E0766">
        <w:rPr>
          <w:rFonts w:ascii="Times New Roman" w:eastAsia="Times New Roman" w:hAnsi="Times New Roman" w:cs="Times New Roman"/>
          <w:color w:val="000000"/>
        </w:rPr>
        <w:t>Behaviors</w:t>
      </w:r>
      <w:proofErr w:type="spellEnd"/>
      <w:r w:rsidRPr="008E0766">
        <w:rPr>
          <w:rFonts w:ascii="Times New Roman" w:eastAsia="Times New Roman" w:hAnsi="Times New Roman" w:cs="Times New Roman"/>
          <w:color w:val="000000"/>
        </w:rPr>
        <w:t xml:space="preserve"> Among LGBTQ Youth: Meta-Analyses and a Systematic Review. </w:t>
      </w:r>
      <w:r w:rsidRPr="008E0766">
        <w:rPr>
          <w:rFonts w:ascii="Times New Roman" w:eastAsia="Times New Roman" w:hAnsi="Times New Roman" w:cs="Times New Roman"/>
          <w:i/>
          <w:color w:val="000000"/>
        </w:rPr>
        <w:t>Archives of Suicide Research</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25</w:t>
      </w:r>
      <w:r w:rsidRPr="008E0766">
        <w:rPr>
          <w:rFonts w:ascii="Times New Roman" w:eastAsia="Times New Roman" w:hAnsi="Times New Roman" w:cs="Times New Roman"/>
          <w:color w:val="000000"/>
        </w:rPr>
        <w:t>(1), 1–37. https://doi.org/10.1080/13811118.2019.1663329</w:t>
      </w:r>
    </w:p>
    <w:p w14:paraId="29A63686" w14:textId="77777777" w:rsidR="00DE0912"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78" w14:textId="69AC1089" w:rsidR="002B5722" w:rsidRPr="008E0766"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Hawton, K., &amp; </w:t>
      </w:r>
      <w:proofErr w:type="spellStart"/>
      <w:r w:rsidRPr="008E0766">
        <w:rPr>
          <w:rFonts w:ascii="Times New Roman" w:eastAsia="Times New Roman" w:hAnsi="Times New Roman" w:cs="Times New Roman"/>
          <w:color w:val="000000"/>
        </w:rPr>
        <w:t>Pirkis</w:t>
      </w:r>
      <w:proofErr w:type="spellEnd"/>
      <w:r w:rsidRPr="008E0766">
        <w:rPr>
          <w:rFonts w:ascii="Times New Roman" w:eastAsia="Times New Roman" w:hAnsi="Times New Roman" w:cs="Times New Roman"/>
          <w:color w:val="000000"/>
        </w:rPr>
        <w:t xml:space="preserve">, J. (2024). Preventing suicide: A call to action. </w:t>
      </w:r>
      <w:r w:rsidRPr="008E0766">
        <w:rPr>
          <w:rFonts w:ascii="Times New Roman" w:eastAsia="Times New Roman" w:hAnsi="Times New Roman" w:cs="Times New Roman"/>
          <w:i/>
          <w:color w:val="000000"/>
        </w:rPr>
        <w:t>The Lancet Public Health</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9</w:t>
      </w:r>
      <w:r w:rsidRPr="008E0766">
        <w:rPr>
          <w:rFonts w:ascii="Times New Roman" w:eastAsia="Times New Roman" w:hAnsi="Times New Roman" w:cs="Times New Roman"/>
          <w:color w:val="000000"/>
        </w:rPr>
        <w:t xml:space="preserve">(10), e825–e830. </w:t>
      </w:r>
      <w:r w:rsidR="00DE0912" w:rsidRPr="00DE0912">
        <w:rPr>
          <w:rFonts w:ascii="Times New Roman" w:eastAsia="Times New Roman" w:hAnsi="Times New Roman" w:cs="Times New Roman"/>
          <w:color w:val="000000"/>
        </w:rPr>
        <w:t>https://doi.org/10.1016/S2468-2667(24)00159-2</w:t>
      </w:r>
    </w:p>
    <w:p w14:paraId="3C5835F3" w14:textId="77777777" w:rsidR="00DE0912"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7A" w14:textId="280AAB3E" w:rsidR="002B5722" w:rsidRPr="008E0766"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lang w:val="nb-NO"/>
        </w:rPr>
      </w:pPr>
      <w:r w:rsidRPr="008E0766">
        <w:rPr>
          <w:rFonts w:ascii="Times New Roman" w:eastAsia="Times New Roman" w:hAnsi="Times New Roman" w:cs="Times New Roman"/>
          <w:color w:val="000000"/>
        </w:rPr>
        <w:t xml:space="preserve">Henriquez, N. R., &amp; Ahmad, N. (2021). “The Message Is You Don’t Exist”: Exploring Lived Experiences of Rural Lesbian, Gay, Bisexual, Transgender, Queer/Questioning (LGBTQ) People Utilizing Health care Services. </w:t>
      </w:r>
      <w:r w:rsidRPr="008E0766">
        <w:rPr>
          <w:rFonts w:ascii="Times New Roman" w:eastAsia="Times New Roman" w:hAnsi="Times New Roman" w:cs="Times New Roman"/>
          <w:i/>
          <w:color w:val="000000"/>
          <w:lang w:val="nb-NO"/>
        </w:rPr>
        <w:t>SAGE Open Nursing</w:t>
      </w:r>
      <w:r w:rsidRPr="008E0766">
        <w:rPr>
          <w:rFonts w:ascii="Times New Roman" w:eastAsia="Times New Roman" w:hAnsi="Times New Roman" w:cs="Times New Roman"/>
          <w:color w:val="000000"/>
          <w:lang w:val="nb-NO"/>
        </w:rPr>
        <w:t xml:space="preserve">, </w:t>
      </w:r>
      <w:r w:rsidRPr="008E0766">
        <w:rPr>
          <w:rFonts w:ascii="Times New Roman" w:eastAsia="Times New Roman" w:hAnsi="Times New Roman" w:cs="Times New Roman"/>
          <w:i/>
          <w:color w:val="000000"/>
          <w:lang w:val="nb-NO"/>
        </w:rPr>
        <w:t>7</w:t>
      </w:r>
      <w:r w:rsidRPr="008E0766">
        <w:rPr>
          <w:rFonts w:ascii="Times New Roman" w:eastAsia="Times New Roman" w:hAnsi="Times New Roman" w:cs="Times New Roman"/>
          <w:color w:val="000000"/>
          <w:lang w:val="nb-NO"/>
        </w:rPr>
        <w:t>. https://doi.org/10.1177/23779608211051174</w:t>
      </w:r>
    </w:p>
    <w:p w14:paraId="59040F77" w14:textId="77777777" w:rsidR="00DE0912"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lang w:val="nb-NO"/>
        </w:rPr>
      </w:pPr>
    </w:p>
    <w:p w14:paraId="0000007B" w14:textId="1F1A8F9C" w:rsidR="002B5722" w:rsidRDefault="00773E6D" w:rsidP="003C01FA">
      <w:pPr>
        <w:pBdr>
          <w:top w:val="nil"/>
          <w:left w:val="nil"/>
          <w:bottom w:val="nil"/>
          <w:right w:val="nil"/>
          <w:between w:val="nil"/>
        </w:pBdr>
        <w:spacing w:after="0" w:line="480" w:lineRule="auto"/>
        <w:rPr>
          <w:rFonts w:ascii="Times New Roman" w:hAnsi="Times New Roman" w:cs="Times New Roman"/>
        </w:rPr>
      </w:pPr>
      <w:r w:rsidRPr="008E0766">
        <w:rPr>
          <w:rFonts w:ascii="Times New Roman" w:eastAsia="Times New Roman" w:hAnsi="Times New Roman" w:cs="Times New Roman"/>
          <w:color w:val="000000"/>
          <w:lang w:val="nb-NO"/>
        </w:rPr>
        <w:t xml:space="preserve">Hubers, A. A. M., Moaddine, S., Peersmann, S. H. M., Stijnen, T., Van Duijn, E., Van Der Mast, R. C., Dekkers, O. M., &amp; Giltay, E. J. (2018). </w:t>
      </w:r>
      <w:r w:rsidRPr="008E0766">
        <w:rPr>
          <w:rFonts w:ascii="Times New Roman" w:eastAsia="Times New Roman" w:hAnsi="Times New Roman" w:cs="Times New Roman"/>
          <w:color w:val="000000"/>
        </w:rPr>
        <w:t xml:space="preserve">Suicidal ideation and subsequent completed suicide in both psychiatric and non-psychiatric populations: A meta-analysis. </w:t>
      </w:r>
      <w:r w:rsidRPr="008E0766">
        <w:rPr>
          <w:rFonts w:ascii="Times New Roman" w:eastAsia="Times New Roman" w:hAnsi="Times New Roman" w:cs="Times New Roman"/>
          <w:i/>
          <w:color w:val="000000"/>
        </w:rPr>
        <w:t>Epidemiology and Psychiatric Sciences</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27</w:t>
      </w:r>
      <w:r w:rsidRPr="008E0766">
        <w:rPr>
          <w:rFonts w:ascii="Times New Roman" w:eastAsia="Times New Roman" w:hAnsi="Times New Roman" w:cs="Times New Roman"/>
          <w:color w:val="000000"/>
        </w:rPr>
        <w:t xml:space="preserve">(2), 186–198. </w:t>
      </w:r>
      <w:hyperlink r:id="rId16" w:history="1">
        <w:r w:rsidR="00323473" w:rsidRPr="008E0766">
          <w:rPr>
            <w:rStyle w:val="Hyperlink"/>
            <w:rFonts w:ascii="Times New Roman" w:eastAsia="Times New Roman" w:hAnsi="Times New Roman" w:cs="Times New Roman"/>
          </w:rPr>
          <w:t>https://doi.org/10.1017/s2045796016001049</w:t>
        </w:r>
      </w:hyperlink>
    </w:p>
    <w:p w14:paraId="6C74CB7E"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BC9CBDB" w14:textId="77777777" w:rsidR="00323473" w:rsidRDefault="00323473"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lastRenderedPageBreak/>
        <w:t>IBM Corp. (2020). IBM SPSS Statistics for Windows (Version 27.0) [Computer software]. </w:t>
      </w:r>
      <w:hyperlink r:id="rId17" w:history="1">
        <w:r w:rsidRPr="008E0766">
          <w:rPr>
            <w:rStyle w:val="Hyperlink"/>
            <w:rFonts w:ascii="Times New Roman" w:eastAsia="Times New Roman" w:hAnsi="Times New Roman" w:cs="Times New Roman"/>
          </w:rPr>
          <w:t>IBM</w:t>
        </w:r>
      </w:hyperlink>
      <w:r w:rsidRPr="008E0766">
        <w:rPr>
          <w:rFonts w:ascii="Times New Roman" w:eastAsia="Times New Roman" w:hAnsi="Times New Roman" w:cs="Times New Roman"/>
          <w:color w:val="000000"/>
        </w:rPr>
        <w:t>. </w:t>
      </w:r>
    </w:p>
    <w:p w14:paraId="08382324"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lang w:val="en-US"/>
        </w:rPr>
      </w:pPr>
    </w:p>
    <w:p w14:paraId="0000007C" w14:textId="3B70F2E7"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proofErr w:type="spellStart"/>
      <w:r w:rsidRPr="008E0766">
        <w:rPr>
          <w:rFonts w:ascii="Times New Roman" w:eastAsia="Times New Roman" w:hAnsi="Times New Roman" w:cs="Times New Roman"/>
          <w:color w:val="000000"/>
        </w:rPr>
        <w:t>Jadva</w:t>
      </w:r>
      <w:proofErr w:type="spellEnd"/>
      <w:r w:rsidRPr="008E0766">
        <w:rPr>
          <w:rFonts w:ascii="Times New Roman" w:eastAsia="Times New Roman" w:hAnsi="Times New Roman" w:cs="Times New Roman"/>
          <w:color w:val="000000"/>
        </w:rPr>
        <w:t xml:space="preserve">, V., Guasp, A., Bradlow, J. H., Bower-Brown, S., &amp; Foley, S. (2021). Predictors of self-harm and suicide in LGBT youth: The role of gender, socio-economic status, bullying and school experience. </w:t>
      </w:r>
      <w:r w:rsidRPr="008E0766">
        <w:rPr>
          <w:rFonts w:ascii="Times New Roman" w:eastAsia="Times New Roman" w:hAnsi="Times New Roman" w:cs="Times New Roman"/>
          <w:i/>
          <w:color w:val="000000"/>
        </w:rPr>
        <w:t>Journal of Public Health (Oxford, England)</w:t>
      </w:r>
      <w:r w:rsidRPr="008E0766">
        <w:rPr>
          <w:rFonts w:ascii="Times New Roman" w:eastAsia="Times New Roman" w:hAnsi="Times New Roman" w:cs="Times New Roman"/>
          <w:color w:val="000000"/>
        </w:rPr>
        <w:t xml:space="preserve">, fdab383. </w:t>
      </w:r>
      <w:hyperlink r:id="rId18" w:history="1">
        <w:r w:rsidR="00DE0912" w:rsidRPr="0067686D">
          <w:rPr>
            <w:rStyle w:val="Hyperlink"/>
            <w:rFonts w:ascii="Times New Roman" w:eastAsia="Times New Roman" w:hAnsi="Times New Roman" w:cs="Times New Roman"/>
          </w:rPr>
          <w:t>https://doi.org/10.1093/pubmed/fdab383</w:t>
        </w:r>
      </w:hyperlink>
    </w:p>
    <w:p w14:paraId="213842E4"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7D" w14:textId="6346A0A8" w:rsidR="002B5722" w:rsidRPr="003C01FA" w:rsidRDefault="00773E6D" w:rsidP="003C01FA">
      <w:pPr>
        <w:pBdr>
          <w:top w:val="nil"/>
          <w:left w:val="nil"/>
          <w:bottom w:val="nil"/>
          <w:right w:val="nil"/>
          <w:between w:val="nil"/>
        </w:pBdr>
        <w:spacing w:after="0" w:line="480" w:lineRule="auto"/>
        <w:rPr>
          <w:rFonts w:ascii="Times New Roman" w:hAnsi="Times New Roman" w:cs="Times New Roman"/>
        </w:rPr>
      </w:pPr>
      <w:r w:rsidRPr="008E0766">
        <w:rPr>
          <w:rFonts w:ascii="Times New Roman" w:eastAsia="Times New Roman" w:hAnsi="Times New Roman" w:cs="Times New Roman"/>
          <w:color w:val="000000"/>
        </w:rPr>
        <w:t xml:space="preserve">John, A., Glendenning, A. C., Marchant, A., Montgomery, P., Stewart, A., Wood, S., Lloyd, K., &amp; Hawton, K. (2018). Self-Harm, Suicidal Behaviours, and Cyberbullying in Children and Young People: Systematic Review. </w:t>
      </w:r>
      <w:r w:rsidR="00DE0912" w:rsidRPr="00DE0912">
        <w:rPr>
          <w:rFonts w:ascii="Times New Roman" w:eastAsia="Times New Roman" w:hAnsi="Times New Roman" w:cs="Times New Roman"/>
          <w:i/>
          <w:color w:val="000000"/>
        </w:rPr>
        <w:t>Journal of medical Internet research</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20</w:t>
      </w:r>
      <w:r w:rsidRPr="008E0766">
        <w:rPr>
          <w:rFonts w:ascii="Times New Roman" w:eastAsia="Times New Roman" w:hAnsi="Times New Roman" w:cs="Times New Roman"/>
          <w:color w:val="000000"/>
        </w:rPr>
        <w:t xml:space="preserve">(4), e129. </w:t>
      </w:r>
      <w:hyperlink r:id="rId19">
        <w:r w:rsidR="002B5722" w:rsidRPr="008E0766">
          <w:rPr>
            <w:rFonts w:ascii="Times New Roman" w:eastAsia="Times New Roman" w:hAnsi="Times New Roman" w:cs="Times New Roman"/>
            <w:color w:val="1155CC"/>
            <w:u w:val="single"/>
          </w:rPr>
          <w:t>https://doi.org/10.2196/jmir.9044</w:t>
        </w:r>
      </w:hyperlink>
    </w:p>
    <w:p w14:paraId="5415F066" w14:textId="77777777" w:rsidR="00DE0912" w:rsidRDefault="00DE0912" w:rsidP="003C01FA">
      <w:pPr>
        <w:pBdr>
          <w:top w:val="nil"/>
          <w:left w:val="nil"/>
          <w:bottom w:val="nil"/>
          <w:right w:val="nil"/>
          <w:between w:val="nil"/>
        </w:pBdr>
        <w:spacing w:after="0" w:line="480" w:lineRule="auto"/>
        <w:rPr>
          <w:rStyle w:val="cf01"/>
          <w:rFonts w:ascii="Times New Roman" w:eastAsia="Times New Roman" w:hAnsi="Times New Roman" w:cs="Times New Roman"/>
          <w:sz w:val="24"/>
          <w:szCs w:val="24"/>
          <w:lang w:eastAsia="en-IE"/>
        </w:rPr>
      </w:pPr>
    </w:p>
    <w:p w14:paraId="7A8B3B01" w14:textId="11D5D9EC" w:rsidR="00F54AA2" w:rsidRDefault="00DE0912" w:rsidP="003C01FA">
      <w:pPr>
        <w:pBdr>
          <w:top w:val="nil"/>
          <w:left w:val="nil"/>
          <w:bottom w:val="nil"/>
          <w:right w:val="nil"/>
          <w:between w:val="nil"/>
        </w:pBdr>
        <w:spacing w:after="0" w:line="480" w:lineRule="auto"/>
        <w:rPr>
          <w:rStyle w:val="cf01"/>
          <w:rFonts w:ascii="Times New Roman" w:eastAsia="Times New Roman" w:hAnsi="Times New Roman" w:cs="Times New Roman"/>
          <w:sz w:val="24"/>
          <w:szCs w:val="24"/>
          <w:lang w:eastAsia="en-IE"/>
        </w:rPr>
      </w:pPr>
      <w:r w:rsidRPr="00DE0912">
        <w:rPr>
          <w:rStyle w:val="cf01"/>
          <w:rFonts w:ascii="Times New Roman" w:eastAsia="Times New Roman" w:hAnsi="Times New Roman" w:cs="Times New Roman"/>
          <w:sz w:val="24"/>
          <w:szCs w:val="24"/>
          <w:lang w:eastAsia="en-IE"/>
        </w:rPr>
        <w:t xml:space="preserve">Johnson, K. C. et al. (2019) ‘Invalidation Experiences Among Non-Binary Adolescents’, The Journal of Sex Research, 57(2), pp. 222–233. </w:t>
      </w:r>
      <w:proofErr w:type="spellStart"/>
      <w:r w:rsidRPr="00DE0912">
        <w:rPr>
          <w:rStyle w:val="cf01"/>
          <w:rFonts w:ascii="Times New Roman" w:eastAsia="Times New Roman" w:hAnsi="Times New Roman" w:cs="Times New Roman"/>
          <w:sz w:val="24"/>
          <w:szCs w:val="24"/>
          <w:lang w:eastAsia="en-IE"/>
        </w:rPr>
        <w:t>doi</w:t>
      </w:r>
      <w:proofErr w:type="spellEnd"/>
      <w:r w:rsidRPr="00DE0912">
        <w:rPr>
          <w:rStyle w:val="cf01"/>
          <w:rFonts w:ascii="Times New Roman" w:eastAsia="Times New Roman" w:hAnsi="Times New Roman" w:cs="Times New Roman"/>
          <w:sz w:val="24"/>
          <w:szCs w:val="24"/>
          <w:lang w:eastAsia="en-IE"/>
        </w:rPr>
        <w:t>: 10.1080/00224499.2019.1608422.</w:t>
      </w:r>
    </w:p>
    <w:p w14:paraId="6825EBD9"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7E" w14:textId="77777777" w:rsidR="002B5722" w:rsidRDefault="00773E6D" w:rsidP="003C01FA">
      <w:pPr>
        <w:spacing w:after="0" w:line="480" w:lineRule="auto"/>
        <w:rPr>
          <w:rFonts w:ascii="Times New Roman" w:eastAsia="Times New Roman" w:hAnsi="Times New Roman" w:cs="Times New Roman"/>
        </w:rPr>
      </w:pPr>
      <w:r w:rsidRPr="008E0766">
        <w:rPr>
          <w:rFonts w:ascii="Times New Roman" w:eastAsia="Times New Roman" w:hAnsi="Times New Roman" w:cs="Times New Roman"/>
        </w:rPr>
        <w:t>Joyce, M, Chakraborty, S, McGuiggan, JC, Hursztyn, P, Nicholson, S, Arensman, E, Griffin, E, Corcoran, P (2025). National Self-Harm Registry Ireland Annual Report 2022-2023. Cork: National Suicide Research Foundation.</w:t>
      </w:r>
    </w:p>
    <w:p w14:paraId="6BAE6C66" w14:textId="77777777" w:rsidR="00DE0912" w:rsidRPr="008E0766" w:rsidRDefault="00DE0912" w:rsidP="003C01FA">
      <w:pPr>
        <w:spacing w:after="0" w:line="480" w:lineRule="auto"/>
        <w:rPr>
          <w:rFonts w:ascii="Times New Roman" w:eastAsia="Times New Roman" w:hAnsi="Times New Roman" w:cs="Times New Roman"/>
        </w:rPr>
      </w:pPr>
    </w:p>
    <w:p w14:paraId="0000007F" w14:textId="77777777" w:rsidR="002B5722" w:rsidRPr="008E0766"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Kavalidou, K., O’Mahony, J., Lovejoy, S.-A., McNicholas, F., &amp; Russell, V. (2025). Thoughts of suicide and self-harm: A national study on young people presenting to non-paediatric acute hospitals in Ireland. </w:t>
      </w:r>
      <w:r w:rsidRPr="008E0766">
        <w:rPr>
          <w:rFonts w:ascii="Times New Roman" w:eastAsia="Times New Roman" w:hAnsi="Times New Roman" w:cs="Times New Roman"/>
          <w:i/>
          <w:color w:val="000000"/>
        </w:rPr>
        <w:t>Journal of Child &amp; Adolescent Mental Health</w:t>
      </w:r>
      <w:r w:rsidRPr="008E0766">
        <w:rPr>
          <w:rFonts w:ascii="Times New Roman" w:eastAsia="Times New Roman" w:hAnsi="Times New Roman" w:cs="Times New Roman"/>
          <w:color w:val="000000"/>
        </w:rPr>
        <w:t xml:space="preserve">, 1–13. </w:t>
      </w:r>
      <w:hyperlink r:id="rId20">
        <w:r w:rsidR="002B5722" w:rsidRPr="008E0766">
          <w:rPr>
            <w:rFonts w:ascii="Times New Roman" w:eastAsia="Times New Roman" w:hAnsi="Times New Roman" w:cs="Times New Roman"/>
            <w:color w:val="1155CC"/>
            <w:u w:val="single"/>
          </w:rPr>
          <w:t>https://doi.org/10.2989/17280583.2025.2489157</w:t>
        </w:r>
      </w:hyperlink>
    </w:p>
    <w:p w14:paraId="00000080" w14:textId="4E3110C3" w:rsidR="002B5722" w:rsidRDefault="00773E6D" w:rsidP="003C01FA">
      <w:pPr>
        <w:pBdr>
          <w:top w:val="nil"/>
          <w:left w:val="nil"/>
          <w:bottom w:val="nil"/>
          <w:right w:val="nil"/>
          <w:between w:val="nil"/>
        </w:pBdr>
        <w:spacing w:after="0" w:line="480" w:lineRule="auto"/>
        <w:rPr>
          <w:rFonts w:ascii="Times New Roman" w:hAnsi="Times New Roman" w:cs="Times New Roman"/>
        </w:rPr>
      </w:pPr>
      <w:r w:rsidRPr="008E0766">
        <w:rPr>
          <w:rFonts w:ascii="Times New Roman" w:eastAsia="Times New Roman" w:hAnsi="Times New Roman" w:cs="Times New Roman"/>
        </w:rPr>
        <w:lastRenderedPageBreak/>
        <w:t xml:space="preserve">Lei, H., Xiong, J., Rao, Y., Zhu, T., &amp; Zhang, X. (2024). Relationships among self-esteem, depression and self-injury in adolescents: a longitudinal study. </w:t>
      </w:r>
      <w:r w:rsidRPr="003C01FA">
        <w:rPr>
          <w:rFonts w:ascii="Times New Roman" w:eastAsia="Times New Roman" w:hAnsi="Times New Roman" w:cs="Times New Roman"/>
          <w:i/>
          <w:iCs/>
        </w:rPr>
        <w:t xml:space="preserve">Frontiers in </w:t>
      </w:r>
      <w:r w:rsidR="00DE0912">
        <w:rPr>
          <w:rFonts w:ascii="Times New Roman" w:eastAsia="Times New Roman" w:hAnsi="Times New Roman" w:cs="Times New Roman"/>
          <w:i/>
          <w:iCs/>
        </w:rPr>
        <w:t>P</w:t>
      </w:r>
      <w:r w:rsidRPr="003C01FA">
        <w:rPr>
          <w:rFonts w:ascii="Times New Roman" w:eastAsia="Times New Roman" w:hAnsi="Times New Roman" w:cs="Times New Roman"/>
          <w:i/>
          <w:iCs/>
        </w:rPr>
        <w:t xml:space="preserve">ublic </w:t>
      </w:r>
      <w:r w:rsidR="00DE0912">
        <w:rPr>
          <w:rFonts w:ascii="Times New Roman" w:eastAsia="Times New Roman" w:hAnsi="Times New Roman" w:cs="Times New Roman"/>
          <w:i/>
          <w:iCs/>
        </w:rPr>
        <w:t>H</w:t>
      </w:r>
      <w:r w:rsidRPr="003C01FA">
        <w:rPr>
          <w:rFonts w:ascii="Times New Roman" w:eastAsia="Times New Roman" w:hAnsi="Times New Roman" w:cs="Times New Roman"/>
          <w:i/>
          <w:iCs/>
        </w:rPr>
        <w:t>ealth</w:t>
      </w:r>
      <w:r w:rsidRPr="008E0766">
        <w:rPr>
          <w:rFonts w:ascii="Times New Roman" w:eastAsia="Times New Roman" w:hAnsi="Times New Roman" w:cs="Times New Roman"/>
        </w:rPr>
        <w:t xml:space="preserve">, 12, 1406283. </w:t>
      </w:r>
      <w:hyperlink r:id="rId21">
        <w:r w:rsidR="002B5722" w:rsidRPr="008E0766">
          <w:rPr>
            <w:rFonts w:ascii="Times New Roman" w:eastAsia="Times New Roman" w:hAnsi="Times New Roman" w:cs="Times New Roman"/>
          </w:rPr>
          <w:t>https://doi.org/10.3389/fpubh.2024.1406283</w:t>
        </w:r>
      </w:hyperlink>
    </w:p>
    <w:p w14:paraId="0D0764F8" w14:textId="77777777" w:rsidR="00DE0912" w:rsidRPr="003C01FA" w:rsidRDefault="00DE0912" w:rsidP="003C01FA">
      <w:pPr>
        <w:pBdr>
          <w:top w:val="nil"/>
          <w:left w:val="nil"/>
          <w:bottom w:val="nil"/>
          <w:right w:val="nil"/>
          <w:between w:val="nil"/>
        </w:pBdr>
        <w:spacing w:after="0" w:line="480" w:lineRule="auto"/>
        <w:rPr>
          <w:rFonts w:ascii="Times New Roman" w:hAnsi="Times New Roman" w:cs="Times New Roman"/>
        </w:rPr>
      </w:pPr>
    </w:p>
    <w:p w14:paraId="02651C3F" w14:textId="77777777" w:rsidR="002744E4" w:rsidRDefault="002744E4" w:rsidP="003C01FA">
      <w:pPr>
        <w:pBdr>
          <w:top w:val="nil"/>
          <w:left w:val="nil"/>
          <w:bottom w:val="nil"/>
          <w:right w:val="nil"/>
          <w:between w:val="nil"/>
        </w:pBdr>
        <w:spacing w:after="0" w:line="480" w:lineRule="auto"/>
        <w:rPr>
          <w:rFonts w:ascii="Times New Roman" w:hAnsi="Times New Roman" w:cs="Times New Roman"/>
          <w:lang w:val="en-US"/>
        </w:rPr>
      </w:pPr>
      <w:r w:rsidRPr="008E0766">
        <w:rPr>
          <w:rFonts w:ascii="Times New Roman" w:hAnsi="Times New Roman" w:cs="Times New Roman"/>
          <w:lang w:val="en-US"/>
        </w:rPr>
        <w:t>Lovibond, S. H., &amp; Lovibond, P. F. (1995). Manual for the Depression, Anxiety, Stress Scales (2nd ed.). Sydney, Australia: Psychology Foundation.</w:t>
      </w:r>
    </w:p>
    <w:p w14:paraId="43C79206" w14:textId="77777777" w:rsidR="00DE0912" w:rsidRPr="008E0766" w:rsidRDefault="00DE0912" w:rsidP="003C01FA">
      <w:pPr>
        <w:pBdr>
          <w:top w:val="nil"/>
          <w:left w:val="nil"/>
          <w:bottom w:val="nil"/>
          <w:right w:val="nil"/>
          <w:between w:val="nil"/>
        </w:pBdr>
        <w:spacing w:after="0" w:line="480" w:lineRule="auto"/>
        <w:rPr>
          <w:rFonts w:ascii="Times New Roman" w:hAnsi="Times New Roman" w:cs="Times New Roman"/>
          <w:lang w:val="en-US"/>
        </w:rPr>
      </w:pPr>
    </w:p>
    <w:p w14:paraId="00000081" w14:textId="22EC57BE"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Lucena, N. L., Rossi, T. A., Azevedo, L. M. G., &amp; Pereira, M. (2022). Self-injury prevalence in adolescents: A global systematic review and meta-analysis. </w:t>
      </w:r>
      <w:r w:rsidRPr="008E0766">
        <w:rPr>
          <w:rFonts w:ascii="Times New Roman" w:eastAsia="Times New Roman" w:hAnsi="Times New Roman" w:cs="Times New Roman"/>
          <w:i/>
          <w:color w:val="000000"/>
        </w:rPr>
        <w:t>Children and Youth Services Review</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142</w:t>
      </w:r>
      <w:r w:rsidRPr="008E0766">
        <w:rPr>
          <w:rFonts w:ascii="Times New Roman" w:eastAsia="Times New Roman" w:hAnsi="Times New Roman" w:cs="Times New Roman"/>
          <w:color w:val="000000"/>
        </w:rPr>
        <w:t xml:space="preserve">, 106634. </w:t>
      </w:r>
      <w:hyperlink r:id="rId22" w:history="1">
        <w:r w:rsidR="00DE0912" w:rsidRPr="0067686D">
          <w:rPr>
            <w:rStyle w:val="Hyperlink"/>
            <w:rFonts w:ascii="Times New Roman" w:eastAsia="Times New Roman" w:hAnsi="Times New Roman" w:cs="Times New Roman"/>
          </w:rPr>
          <w:t>https://doi.org/10.1016/j.childyouth.2022.106634</w:t>
        </w:r>
      </w:hyperlink>
    </w:p>
    <w:p w14:paraId="75613AFC"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82" w14:textId="77777777" w:rsidR="002B5722" w:rsidRDefault="00773E6D" w:rsidP="003C01FA">
      <w:pPr>
        <w:pBdr>
          <w:top w:val="nil"/>
          <w:left w:val="nil"/>
          <w:bottom w:val="nil"/>
          <w:right w:val="nil"/>
          <w:between w:val="nil"/>
        </w:pBdr>
        <w:spacing w:after="0" w:line="480" w:lineRule="auto"/>
        <w:rPr>
          <w:rFonts w:ascii="Times New Roman" w:hAnsi="Times New Roman" w:cs="Times New Roman"/>
        </w:rPr>
      </w:pPr>
      <w:r w:rsidRPr="008E0766">
        <w:rPr>
          <w:rFonts w:ascii="Times New Roman" w:eastAsia="Times New Roman" w:hAnsi="Times New Roman" w:cs="Times New Roman"/>
          <w:color w:val="000000"/>
        </w:rPr>
        <w:t xml:space="preserve">Marchi, M., </w:t>
      </w:r>
      <w:proofErr w:type="spellStart"/>
      <w:r w:rsidRPr="008E0766">
        <w:rPr>
          <w:rFonts w:ascii="Times New Roman" w:eastAsia="Times New Roman" w:hAnsi="Times New Roman" w:cs="Times New Roman"/>
          <w:color w:val="000000"/>
        </w:rPr>
        <w:t>Arcolin</w:t>
      </w:r>
      <w:proofErr w:type="spellEnd"/>
      <w:r w:rsidRPr="008E0766">
        <w:rPr>
          <w:rFonts w:ascii="Times New Roman" w:eastAsia="Times New Roman" w:hAnsi="Times New Roman" w:cs="Times New Roman"/>
          <w:color w:val="000000"/>
        </w:rPr>
        <w:t xml:space="preserve">, E., Fiore, G., </w:t>
      </w:r>
      <w:proofErr w:type="spellStart"/>
      <w:r w:rsidRPr="008E0766">
        <w:rPr>
          <w:rFonts w:ascii="Times New Roman" w:eastAsia="Times New Roman" w:hAnsi="Times New Roman" w:cs="Times New Roman"/>
          <w:color w:val="000000"/>
        </w:rPr>
        <w:t>Travascio</w:t>
      </w:r>
      <w:proofErr w:type="spellEnd"/>
      <w:r w:rsidRPr="008E0766">
        <w:rPr>
          <w:rFonts w:ascii="Times New Roman" w:eastAsia="Times New Roman" w:hAnsi="Times New Roman" w:cs="Times New Roman"/>
          <w:color w:val="000000"/>
        </w:rPr>
        <w:t xml:space="preserve">, A., Uberti, D., </w:t>
      </w:r>
      <w:proofErr w:type="spellStart"/>
      <w:r w:rsidRPr="008E0766">
        <w:rPr>
          <w:rFonts w:ascii="Times New Roman" w:eastAsia="Times New Roman" w:hAnsi="Times New Roman" w:cs="Times New Roman"/>
          <w:color w:val="000000"/>
        </w:rPr>
        <w:t>Amaddeo</w:t>
      </w:r>
      <w:proofErr w:type="spellEnd"/>
      <w:r w:rsidRPr="008E0766">
        <w:rPr>
          <w:rFonts w:ascii="Times New Roman" w:eastAsia="Times New Roman" w:hAnsi="Times New Roman" w:cs="Times New Roman"/>
          <w:color w:val="000000"/>
        </w:rPr>
        <w:t xml:space="preserve">, F., </w:t>
      </w:r>
      <w:proofErr w:type="spellStart"/>
      <w:r w:rsidRPr="008E0766">
        <w:rPr>
          <w:rFonts w:ascii="Times New Roman" w:eastAsia="Times New Roman" w:hAnsi="Times New Roman" w:cs="Times New Roman"/>
          <w:color w:val="000000"/>
        </w:rPr>
        <w:t>Converti</w:t>
      </w:r>
      <w:proofErr w:type="spellEnd"/>
      <w:r w:rsidRPr="008E0766">
        <w:rPr>
          <w:rFonts w:ascii="Times New Roman" w:eastAsia="Times New Roman" w:hAnsi="Times New Roman" w:cs="Times New Roman"/>
          <w:color w:val="000000"/>
        </w:rPr>
        <w:t xml:space="preserve">, M., Fiorillo, A., Mirandola, M., Pinna, F., </w:t>
      </w:r>
      <w:proofErr w:type="spellStart"/>
      <w:r w:rsidRPr="008E0766">
        <w:rPr>
          <w:rFonts w:ascii="Times New Roman" w:eastAsia="Times New Roman" w:hAnsi="Times New Roman" w:cs="Times New Roman"/>
          <w:color w:val="000000"/>
        </w:rPr>
        <w:t>Ventriglio</w:t>
      </w:r>
      <w:proofErr w:type="spellEnd"/>
      <w:r w:rsidRPr="008E0766">
        <w:rPr>
          <w:rFonts w:ascii="Times New Roman" w:eastAsia="Times New Roman" w:hAnsi="Times New Roman" w:cs="Times New Roman"/>
          <w:color w:val="000000"/>
        </w:rPr>
        <w:t xml:space="preserve">, A., Galeazzi, G. M., &amp; Italian Working Group on LGBTIQ Mental Health. (2022). Self-harm and suicidality among LGBTIQ people: A systematic review and meta-analysis. </w:t>
      </w:r>
      <w:r w:rsidRPr="008E0766">
        <w:rPr>
          <w:rFonts w:ascii="Times New Roman" w:eastAsia="Times New Roman" w:hAnsi="Times New Roman" w:cs="Times New Roman"/>
          <w:i/>
          <w:color w:val="000000"/>
        </w:rPr>
        <w:t xml:space="preserve">International Review of </w:t>
      </w:r>
      <w:r w:rsidRPr="003C01FA">
        <w:rPr>
          <w:rFonts w:ascii="Times New Roman" w:eastAsia="Times New Roman" w:hAnsi="Times New Roman" w:cs="Times New Roman"/>
          <w:i/>
          <w:iCs/>
        </w:rPr>
        <w:t>Psychiatry</w:t>
      </w:r>
      <w:r w:rsidRPr="008E0766">
        <w:rPr>
          <w:rFonts w:ascii="Times New Roman" w:eastAsia="Times New Roman" w:hAnsi="Times New Roman" w:cs="Times New Roman"/>
        </w:rPr>
        <w:t xml:space="preserve">, 34(3–4), 240–256. </w:t>
      </w:r>
      <w:hyperlink r:id="rId23">
        <w:r w:rsidR="002B5722" w:rsidRPr="008E0766">
          <w:rPr>
            <w:rFonts w:ascii="Times New Roman" w:eastAsia="Times New Roman" w:hAnsi="Times New Roman" w:cs="Times New Roman"/>
          </w:rPr>
          <w:t>https://doi.org/10.1080/09540261.2022.2053070</w:t>
        </w:r>
      </w:hyperlink>
    </w:p>
    <w:p w14:paraId="0DF42C93"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rPr>
      </w:pPr>
    </w:p>
    <w:p w14:paraId="00000083" w14:textId="43996C02"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rPr>
      </w:pPr>
      <w:r w:rsidRPr="008E0766">
        <w:rPr>
          <w:rFonts w:ascii="Times New Roman" w:eastAsia="Times New Roman" w:hAnsi="Times New Roman" w:cs="Times New Roman"/>
        </w:rPr>
        <w:t xml:space="preserve">Marzetti, H., McDaid, L., &amp; O'Connor, R. (2022). "Am I really alive?": Understanding the role of homophobia, biphobia and transphobia in young LGBT+ people's suicidal distress. </w:t>
      </w:r>
      <w:r w:rsidRPr="003C01FA">
        <w:rPr>
          <w:rFonts w:ascii="Times New Roman" w:eastAsia="Times New Roman" w:hAnsi="Times New Roman" w:cs="Times New Roman"/>
          <w:i/>
          <w:iCs/>
        </w:rPr>
        <w:t>Social science &amp; medicine</w:t>
      </w:r>
      <w:r w:rsidRPr="008E0766">
        <w:rPr>
          <w:rFonts w:ascii="Times New Roman" w:eastAsia="Times New Roman" w:hAnsi="Times New Roman" w:cs="Times New Roman"/>
        </w:rPr>
        <w:t xml:space="preserve"> (1982), 298, 114860.</w:t>
      </w:r>
      <w:r w:rsidR="00DE0912">
        <w:rPr>
          <w:rFonts w:ascii="Times New Roman" w:eastAsia="Times New Roman" w:hAnsi="Times New Roman" w:cs="Times New Roman"/>
        </w:rPr>
        <w:t xml:space="preserve"> </w:t>
      </w:r>
      <w:hyperlink r:id="rId24" w:history="1">
        <w:r w:rsidR="00DE0912" w:rsidRPr="0067686D">
          <w:rPr>
            <w:rStyle w:val="Hyperlink"/>
            <w:rFonts w:ascii="Times New Roman" w:eastAsia="Times New Roman" w:hAnsi="Times New Roman" w:cs="Times New Roman"/>
          </w:rPr>
          <w:t>https://doi.org/10.1016/j.socscimed.2022.114860</w:t>
        </w:r>
      </w:hyperlink>
    </w:p>
    <w:p w14:paraId="2BB8FF4C"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rPr>
      </w:pPr>
    </w:p>
    <w:p w14:paraId="00000084" w14:textId="10DE1675"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McEvoy, D., Brannigan, R., Cooke, L., Butler, E., Walsh, C., Arensman, E., &amp; Clarke, M. (2023). Risk and protective factors for self-harm in adolescents and young adults: An </w:t>
      </w:r>
      <w:r w:rsidRPr="008E0766">
        <w:rPr>
          <w:rFonts w:ascii="Times New Roman" w:eastAsia="Times New Roman" w:hAnsi="Times New Roman" w:cs="Times New Roman"/>
          <w:color w:val="000000"/>
        </w:rPr>
        <w:lastRenderedPageBreak/>
        <w:t xml:space="preserve">umbrella review of systematic reviews. </w:t>
      </w:r>
      <w:r w:rsidRPr="008E0766">
        <w:rPr>
          <w:rFonts w:ascii="Times New Roman" w:eastAsia="Times New Roman" w:hAnsi="Times New Roman" w:cs="Times New Roman"/>
          <w:i/>
          <w:color w:val="000000"/>
        </w:rPr>
        <w:t>Journal of Psychiatric Research</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168</w:t>
      </w:r>
      <w:r w:rsidRPr="008E0766">
        <w:rPr>
          <w:rFonts w:ascii="Times New Roman" w:eastAsia="Times New Roman" w:hAnsi="Times New Roman" w:cs="Times New Roman"/>
          <w:color w:val="000000"/>
        </w:rPr>
        <w:t xml:space="preserve">, 353–380. </w:t>
      </w:r>
      <w:hyperlink r:id="rId25" w:history="1">
        <w:r w:rsidR="00DE0912" w:rsidRPr="0067686D">
          <w:rPr>
            <w:rStyle w:val="Hyperlink"/>
            <w:rFonts w:ascii="Times New Roman" w:eastAsia="Times New Roman" w:hAnsi="Times New Roman" w:cs="Times New Roman"/>
          </w:rPr>
          <w:t>https://doi.org/10.1016/j.jpsychires.2023.10.017</w:t>
        </w:r>
      </w:hyperlink>
    </w:p>
    <w:p w14:paraId="2D9D63C1"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85" w14:textId="77777777" w:rsidR="002B5722" w:rsidRDefault="00773E6D" w:rsidP="003C01FA">
      <w:pPr>
        <w:pBdr>
          <w:top w:val="nil"/>
          <w:left w:val="nil"/>
          <w:bottom w:val="nil"/>
          <w:right w:val="nil"/>
          <w:between w:val="nil"/>
        </w:pBdr>
        <w:spacing w:after="0" w:line="480" w:lineRule="auto"/>
        <w:rPr>
          <w:rFonts w:ascii="Times New Roman" w:hAnsi="Times New Roman" w:cs="Times New Roman"/>
        </w:rPr>
      </w:pPr>
      <w:r w:rsidRPr="008E0766">
        <w:rPr>
          <w:rFonts w:ascii="Times New Roman" w:eastAsia="Times New Roman" w:hAnsi="Times New Roman" w:cs="Times New Roman"/>
          <w:color w:val="000000"/>
        </w:rPr>
        <w:t xml:space="preserve">McKearney, A. (2022). Changing landscapes: Gay men in the west and northwest of Ireland. </w:t>
      </w:r>
      <w:r w:rsidRPr="008E0766">
        <w:rPr>
          <w:rFonts w:ascii="Times New Roman" w:eastAsia="Times New Roman" w:hAnsi="Times New Roman" w:cs="Times New Roman"/>
          <w:i/>
          <w:color w:val="000000"/>
        </w:rPr>
        <w:t>Sexualities</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25</w:t>
      </w:r>
      <w:r w:rsidRPr="008E0766">
        <w:rPr>
          <w:rFonts w:ascii="Times New Roman" w:eastAsia="Times New Roman" w:hAnsi="Times New Roman" w:cs="Times New Roman"/>
          <w:color w:val="000000"/>
        </w:rPr>
        <w:t xml:space="preserve">(5–6), 638–659. </w:t>
      </w:r>
      <w:hyperlink r:id="rId26">
        <w:r w:rsidR="002B5722" w:rsidRPr="008E0766">
          <w:rPr>
            <w:rFonts w:ascii="Times New Roman" w:eastAsia="Times New Roman" w:hAnsi="Times New Roman" w:cs="Times New Roman"/>
            <w:color w:val="1155CC"/>
            <w:u w:val="single"/>
          </w:rPr>
          <w:t>https://doi.org/10.1177/1363460720981699</w:t>
        </w:r>
      </w:hyperlink>
    </w:p>
    <w:p w14:paraId="636CFCE6"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87" w14:textId="77777777" w:rsidR="002B5722" w:rsidRPr="008E0766" w:rsidRDefault="00773E6D" w:rsidP="003C01FA">
      <w:pPr>
        <w:pBdr>
          <w:top w:val="nil"/>
          <w:left w:val="nil"/>
          <w:bottom w:val="nil"/>
          <w:right w:val="nil"/>
          <w:between w:val="nil"/>
        </w:pBdr>
        <w:spacing w:after="0" w:line="480" w:lineRule="auto"/>
        <w:rPr>
          <w:rFonts w:ascii="Times New Roman" w:eastAsia="Times New Roman" w:hAnsi="Times New Roman" w:cs="Times New Roman"/>
        </w:rPr>
      </w:pPr>
      <w:r w:rsidRPr="008E0766">
        <w:rPr>
          <w:rFonts w:ascii="Times New Roman" w:eastAsia="Times New Roman" w:hAnsi="Times New Roman" w:cs="Times New Roman"/>
        </w:rPr>
        <w:t>McGorry, P. D., Mei, C., Dalal, N., Alvarez-Jimenez, M., Blakemore, S.-J., Browne, V., Dooley, B., Hickie, I. B., Jones, P. B., McDaid, D., Mihalopoulos, C., Wood, S. J., El Azzouzi, F. A., Fazio, J., Gow, E., Hanjabam, S., Hayes, A., Morris, A., Pang, E., … Killackey, E. (2024). The Lancet Psychiatry Commission on youth mental health. The Lancet Psychiatry, 11(9), 731–774. https://doi.org/10.1016/S2215-0366(24)00163-9</w:t>
      </w:r>
    </w:p>
    <w:p w14:paraId="48CBA882" w14:textId="77777777" w:rsidR="00DE0912"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88" w14:textId="39A6A318"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Mental Health Commission. (2023). </w:t>
      </w:r>
      <w:r w:rsidRPr="008E0766">
        <w:rPr>
          <w:rFonts w:ascii="Times New Roman" w:eastAsia="Times New Roman" w:hAnsi="Times New Roman" w:cs="Times New Roman"/>
          <w:i/>
          <w:color w:val="000000"/>
        </w:rPr>
        <w:t>Independent Review of the provision of Child and Adolescent Mental Health Services</w:t>
      </w:r>
      <w:r w:rsidRPr="008E0766">
        <w:rPr>
          <w:rFonts w:ascii="Times New Roman" w:eastAsia="Times New Roman" w:hAnsi="Times New Roman" w:cs="Times New Roman"/>
          <w:color w:val="000000"/>
        </w:rPr>
        <w:t xml:space="preserve">. </w:t>
      </w:r>
      <w:hyperlink r:id="rId27" w:history="1">
        <w:r w:rsidR="00DE0912" w:rsidRPr="0067686D">
          <w:rPr>
            <w:rStyle w:val="Hyperlink"/>
            <w:rFonts w:ascii="Times New Roman" w:eastAsia="Times New Roman" w:hAnsi="Times New Roman" w:cs="Times New Roman"/>
          </w:rPr>
          <w:t>https://www.mhcirl.ie/sites/default/files/2023-01/Independent%20Review%20of%20the%20provision%20of%20Child%20and%20Adolescent%20Mental%20Health%20Services.pdf</w:t>
        </w:r>
      </w:hyperlink>
    </w:p>
    <w:p w14:paraId="0D578D33"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89" w14:textId="3F8E965B"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Miranda-Mendizabal, A., </w:t>
      </w:r>
      <w:proofErr w:type="spellStart"/>
      <w:r w:rsidRPr="008E0766">
        <w:rPr>
          <w:rFonts w:ascii="Times New Roman" w:eastAsia="Times New Roman" w:hAnsi="Times New Roman" w:cs="Times New Roman"/>
          <w:color w:val="000000"/>
        </w:rPr>
        <w:t>Castellví</w:t>
      </w:r>
      <w:proofErr w:type="spellEnd"/>
      <w:r w:rsidRPr="008E0766">
        <w:rPr>
          <w:rFonts w:ascii="Times New Roman" w:eastAsia="Times New Roman" w:hAnsi="Times New Roman" w:cs="Times New Roman"/>
          <w:color w:val="000000"/>
        </w:rPr>
        <w:t xml:space="preserve">, P., </w:t>
      </w:r>
      <w:proofErr w:type="spellStart"/>
      <w:r w:rsidRPr="008E0766">
        <w:rPr>
          <w:rFonts w:ascii="Times New Roman" w:eastAsia="Times New Roman" w:hAnsi="Times New Roman" w:cs="Times New Roman"/>
          <w:color w:val="000000"/>
        </w:rPr>
        <w:t>Parés</w:t>
      </w:r>
      <w:proofErr w:type="spellEnd"/>
      <w:r w:rsidRPr="008E0766">
        <w:rPr>
          <w:rFonts w:ascii="Times New Roman" w:eastAsia="Times New Roman" w:hAnsi="Times New Roman" w:cs="Times New Roman"/>
          <w:color w:val="000000"/>
        </w:rPr>
        <w:t xml:space="preserve">-Badell, O., Alayo, I., Almenara, J., Alonso, I., Blasco, M. J., Cebrià, A., Gabilondo, A., Gili, M., Lagares, C., Piqueras, J. A., Rodríguez-Jiménez, T., Rodríguez-Marín, J., Roca, M., Soto-Sanz, V., Vilagut, G., &amp; Alonso, J. (2019). Gender differences in suicidal </w:t>
      </w:r>
      <w:proofErr w:type="spellStart"/>
      <w:r w:rsidRPr="008E0766">
        <w:rPr>
          <w:rFonts w:ascii="Times New Roman" w:eastAsia="Times New Roman" w:hAnsi="Times New Roman" w:cs="Times New Roman"/>
          <w:color w:val="000000"/>
        </w:rPr>
        <w:t>behavior</w:t>
      </w:r>
      <w:proofErr w:type="spellEnd"/>
      <w:r w:rsidRPr="008E0766">
        <w:rPr>
          <w:rFonts w:ascii="Times New Roman" w:eastAsia="Times New Roman" w:hAnsi="Times New Roman" w:cs="Times New Roman"/>
          <w:color w:val="000000"/>
        </w:rPr>
        <w:t xml:space="preserve"> in adolescents and young adults: Systematic review and meta-analysis of longitudinal studies. </w:t>
      </w:r>
      <w:r w:rsidRPr="008E0766">
        <w:rPr>
          <w:rFonts w:ascii="Times New Roman" w:eastAsia="Times New Roman" w:hAnsi="Times New Roman" w:cs="Times New Roman"/>
          <w:i/>
          <w:color w:val="000000"/>
        </w:rPr>
        <w:t>International Journal of Public Health</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64</w:t>
      </w:r>
      <w:r w:rsidRPr="008E0766">
        <w:rPr>
          <w:rFonts w:ascii="Times New Roman" w:eastAsia="Times New Roman" w:hAnsi="Times New Roman" w:cs="Times New Roman"/>
          <w:color w:val="000000"/>
        </w:rPr>
        <w:t xml:space="preserve">(2), 265–283. </w:t>
      </w:r>
      <w:hyperlink r:id="rId28" w:history="1">
        <w:r w:rsidR="00DE0912" w:rsidRPr="0067686D">
          <w:rPr>
            <w:rStyle w:val="Hyperlink"/>
            <w:rFonts w:ascii="Times New Roman" w:eastAsia="Times New Roman" w:hAnsi="Times New Roman" w:cs="Times New Roman"/>
          </w:rPr>
          <w:t>https://doi.org/10.1007/s00038-018-1196-1</w:t>
        </w:r>
      </w:hyperlink>
    </w:p>
    <w:p w14:paraId="1EC276AF"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8A" w14:textId="6C6C4254"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lastRenderedPageBreak/>
        <w:t xml:space="preserve">Ness, J., Hawton, K., Bergen, H., Cooper, J., Steeg, S., Kapur, N., Clarke, M., &amp; Waters, K. (2015). Alcohol use and misuse, self-harm and subsequent mortality: An epidemiological and longitudinal study from the multicentre study of self-harm in England. </w:t>
      </w:r>
      <w:r w:rsidRPr="008E0766">
        <w:rPr>
          <w:rFonts w:ascii="Times New Roman" w:eastAsia="Times New Roman" w:hAnsi="Times New Roman" w:cs="Times New Roman"/>
          <w:i/>
          <w:color w:val="000000"/>
        </w:rPr>
        <w:t>Emergency Medicine Journal</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32</w:t>
      </w:r>
      <w:r w:rsidRPr="008E0766">
        <w:rPr>
          <w:rFonts w:ascii="Times New Roman" w:eastAsia="Times New Roman" w:hAnsi="Times New Roman" w:cs="Times New Roman"/>
          <w:color w:val="000000"/>
        </w:rPr>
        <w:t xml:space="preserve">(10), 793. </w:t>
      </w:r>
      <w:hyperlink r:id="rId29" w:history="1">
        <w:r w:rsidR="00DE0912" w:rsidRPr="0067686D">
          <w:rPr>
            <w:rStyle w:val="Hyperlink"/>
            <w:rFonts w:ascii="Times New Roman" w:eastAsia="Times New Roman" w:hAnsi="Times New Roman" w:cs="Times New Roman"/>
          </w:rPr>
          <w:t>https://doi.org/10.1136/emermed-2013-202753</w:t>
        </w:r>
      </w:hyperlink>
    </w:p>
    <w:p w14:paraId="59B8ED7D"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8B" w14:textId="0F5910AB"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Nock, M. K., Joiner, T. E., Gordon, K. H., Lloyd-Richardson, E., &amp; </w:t>
      </w:r>
      <w:proofErr w:type="spellStart"/>
      <w:r w:rsidRPr="008E0766">
        <w:rPr>
          <w:rFonts w:ascii="Times New Roman" w:eastAsia="Times New Roman" w:hAnsi="Times New Roman" w:cs="Times New Roman"/>
          <w:color w:val="000000"/>
        </w:rPr>
        <w:t>Prinstein</w:t>
      </w:r>
      <w:proofErr w:type="spellEnd"/>
      <w:r w:rsidRPr="008E0766">
        <w:rPr>
          <w:rFonts w:ascii="Times New Roman" w:eastAsia="Times New Roman" w:hAnsi="Times New Roman" w:cs="Times New Roman"/>
          <w:color w:val="000000"/>
        </w:rPr>
        <w:t xml:space="preserve">, M. J. (2006). Non-suicidal self-injury among adolescents: Diagnostic correlates and relation to suicide attempts. </w:t>
      </w:r>
      <w:r w:rsidRPr="008E0766">
        <w:rPr>
          <w:rFonts w:ascii="Times New Roman" w:eastAsia="Times New Roman" w:hAnsi="Times New Roman" w:cs="Times New Roman"/>
          <w:i/>
          <w:color w:val="000000"/>
        </w:rPr>
        <w:t>Psychiatry Research</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144</w:t>
      </w:r>
      <w:r w:rsidRPr="008E0766">
        <w:rPr>
          <w:rFonts w:ascii="Times New Roman" w:eastAsia="Times New Roman" w:hAnsi="Times New Roman" w:cs="Times New Roman"/>
          <w:color w:val="000000"/>
        </w:rPr>
        <w:t xml:space="preserve">(1), 65–72. </w:t>
      </w:r>
      <w:hyperlink r:id="rId30" w:history="1">
        <w:r w:rsidR="00DE0912" w:rsidRPr="0067686D">
          <w:rPr>
            <w:rStyle w:val="Hyperlink"/>
            <w:rFonts w:ascii="Times New Roman" w:eastAsia="Times New Roman" w:hAnsi="Times New Roman" w:cs="Times New Roman"/>
          </w:rPr>
          <w:t>https://doi.org/10.1016/j.psychres.2006.05.010</w:t>
        </w:r>
      </w:hyperlink>
    </w:p>
    <w:p w14:paraId="18414F2B"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8C" w14:textId="772235DF"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O’Connor, R. C., Wetherall, K., Cleare, S., </w:t>
      </w:r>
      <w:proofErr w:type="spellStart"/>
      <w:r w:rsidRPr="008E0766">
        <w:rPr>
          <w:rFonts w:ascii="Times New Roman" w:eastAsia="Times New Roman" w:hAnsi="Times New Roman" w:cs="Times New Roman"/>
          <w:color w:val="000000"/>
        </w:rPr>
        <w:t>Eschle</w:t>
      </w:r>
      <w:proofErr w:type="spellEnd"/>
      <w:r w:rsidRPr="008E0766">
        <w:rPr>
          <w:rFonts w:ascii="Times New Roman" w:eastAsia="Times New Roman" w:hAnsi="Times New Roman" w:cs="Times New Roman"/>
          <w:color w:val="000000"/>
        </w:rPr>
        <w:t xml:space="preserve">, S., Drummond, J., Ferguson, E., O’Connor, D. B., &amp; O’Carroll, R. E. (2018). Suicide attempts and non-suicidal self-harm: National prevalence study of young adults. </w:t>
      </w:r>
      <w:proofErr w:type="spellStart"/>
      <w:r w:rsidRPr="008E0766">
        <w:rPr>
          <w:rFonts w:ascii="Times New Roman" w:eastAsia="Times New Roman" w:hAnsi="Times New Roman" w:cs="Times New Roman"/>
          <w:i/>
          <w:color w:val="000000"/>
        </w:rPr>
        <w:t>BJPsych</w:t>
      </w:r>
      <w:proofErr w:type="spellEnd"/>
      <w:r w:rsidRPr="008E0766">
        <w:rPr>
          <w:rFonts w:ascii="Times New Roman" w:eastAsia="Times New Roman" w:hAnsi="Times New Roman" w:cs="Times New Roman"/>
          <w:i/>
          <w:color w:val="000000"/>
        </w:rPr>
        <w:t xml:space="preserve"> Open</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4</w:t>
      </w:r>
      <w:r w:rsidRPr="008E0766">
        <w:rPr>
          <w:rFonts w:ascii="Times New Roman" w:eastAsia="Times New Roman" w:hAnsi="Times New Roman" w:cs="Times New Roman"/>
          <w:color w:val="000000"/>
        </w:rPr>
        <w:t xml:space="preserve">(3), 142–148. </w:t>
      </w:r>
      <w:hyperlink r:id="rId31" w:history="1">
        <w:r w:rsidR="00DE0912" w:rsidRPr="0067686D">
          <w:rPr>
            <w:rStyle w:val="Hyperlink"/>
            <w:rFonts w:ascii="Times New Roman" w:eastAsia="Times New Roman" w:hAnsi="Times New Roman" w:cs="Times New Roman"/>
          </w:rPr>
          <w:t>https://doi.org/10.1192/bjo.2018.14</w:t>
        </w:r>
      </w:hyperlink>
    </w:p>
    <w:p w14:paraId="3ABC19AA"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8D" w14:textId="169F00B8"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Pirkis, J., </w:t>
      </w:r>
      <w:proofErr w:type="spellStart"/>
      <w:r w:rsidRPr="008E0766">
        <w:rPr>
          <w:rFonts w:ascii="Times New Roman" w:eastAsia="Times New Roman" w:hAnsi="Times New Roman" w:cs="Times New Roman"/>
          <w:color w:val="000000"/>
        </w:rPr>
        <w:t>Dandona</w:t>
      </w:r>
      <w:proofErr w:type="spellEnd"/>
      <w:r w:rsidRPr="008E0766">
        <w:rPr>
          <w:rFonts w:ascii="Times New Roman" w:eastAsia="Times New Roman" w:hAnsi="Times New Roman" w:cs="Times New Roman"/>
          <w:color w:val="000000"/>
        </w:rPr>
        <w:t xml:space="preserve">, R., Silverman, M., Khan, M., &amp; Hawton, K. (2024). Preventing suicide: A public health approach to a global problem. </w:t>
      </w:r>
      <w:r w:rsidRPr="008E0766">
        <w:rPr>
          <w:rFonts w:ascii="Times New Roman" w:eastAsia="Times New Roman" w:hAnsi="Times New Roman" w:cs="Times New Roman"/>
          <w:i/>
          <w:color w:val="000000"/>
        </w:rPr>
        <w:t>The Lancet Public Health</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9</w:t>
      </w:r>
      <w:r w:rsidRPr="008E0766">
        <w:rPr>
          <w:rFonts w:ascii="Times New Roman" w:eastAsia="Times New Roman" w:hAnsi="Times New Roman" w:cs="Times New Roman"/>
          <w:color w:val="000000"/>
        </w:rPr>
        <w:t xml:space="preserve">(10), e787–e795. </w:t>
      </w:r>
      <w:hyperlink r:id="rId32" w:history="1">
        <w:r w:rsidR="00DE0912" w:rsidRPr="0067686D">
          <w:rPr>
            <w:rStyle w:val="Hyperlink"/>
            <w:rFonts w:ascii="Times New Roman" w:eastAsia="Times New Roman" w:hAnsi="Times New Roman" w:cs="Times New Roman"/>
          </w:rPr>
          <w:t>https://doi.org/10.1016/S2468-2667(24)00149-X</w:t>
        </w:r>
      </w:hyperlink>
    </w:p>
    <w:p w14:paraId="2C2D53B8"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8E" w14:textId="74983D85"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proofErr w:type="spellStart"/>
      <w:r w:rsidRPr="008E0766">
        <w:rPr>
          <w:rFonts w:ascii="Times New Roman" w:eastAsia="Times New Roman" w:hAnsi="Times New Roman" w:cs="Times New Roman"/>
          <w:color w:val="000000"/>
        </w:rPr>
        <w:t>Poorolajal</w:t>
      </w:r>
      <w:proofErr w:type="spellEnd"/>
      <w:r w:rsidRPr="008E0766">
        <w:rPr>
          <w:rFonts w:ascii="Times New Roman" w:eastAsia="Times New Roman" w:hAnsi="Times New Roman" w:cs="Times New Roman"/>
          <w:color w:val="000000"/>
        </w:rPr>
        <w:t xml:space="preserve">, J., </w:t>
      </w:r>
      <w:proofErr w:type="spellStart"/>
      <w:r w:rsidRPr="008E0766">
        <w:rPr>
          <w:rFonts w:ascii="Times New Roman" w:eastAsia="Times New Roman" w:hAnsi="Times New Roman" w:cs="Times New Roman"/>
          <w:color w:val="000000"/>
        </w:rPr>
        <w:t>Haghtalab</w:t>
      </w:r>
      <w:proofErr w:type="spellEnd"/>
      <w:r w:rsidRPr="008E0766">
        <w:rPr>
          <w:rFonts w:ascii="Times New Roman" w:eastAsia="Times New Roman" w:hAnsi="Times New Roman" w:cs="Times New Roman"/>
          <w:color w:val="000000"/>
        </w:rPr>
        <w:t xml:space="preserve">, T., Farhadi, M., &amp; Darvishi, N. (2016). Substance use disorder and risk of suicidal ideation, suicide attempt and suicide death: A meta-analysis. </w:t>
      </w:r>
      <w:r w:rsidRPr="008E0766">
        <w:rPr>
          <w:rFonts w:ascii="Times New Roman" w:eastAsia="Times New Roman" w:hAnsi="Times New Roman" w:cs="Times New Roman"/>
          <w:i/>
          <w:color w:val="000000"/>
        </w:rPr>
        <w:t>Journal of Public Health</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38</w:t>
      </w:r>
      <w:r w:rsidRPr="008E0766">
        <w:rPr>
          <w:rFonts w:ascii="Times New Roman" w:eastAsia="Times New Roman" w:hAnsi="Times New Roman" w:cs="Times New Roman"/>
          <w:color w:val="000000"/>
        </w:rPr>
        <w:t xml:space="preserve">(3), e282–e291. </w:t>
      </w:r>
      <w:hyperlink r:id="rId33" w:history="1">
        <w:r w:rsidR="00DE0912" w:rsidRPr="0067686D">
          <w:rPr>
            <w:rStyle w:val="Hyperlink"/>
            <w:rFonts w:ascii="Times New Roman" w:eastAsia="Times New Roman" w:hAnsi="Times New Roman" w:cs="Times New Roman"/>
          </w:rPr>
          <w:t>https://doi.org/10.1093/pubmed/fdv148</w:t>
        </w:r>
      </w:hyperlink>
    </w:p>
    <w:p w14:paraId="793D2D27"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8F" w14:textId="77777777" w:rsidR="002B5722" w:rsidRPr="008E0766"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Pritchard, T. R., Buckle, J. L., Thomassin, K., &amp; Lewis, S. P. (2025). Rural Suicide: A Systematic Review and Recommendations. </w:t>
      </w:r>
      <w:r w:rsidRPr="008E0766">
        <w:rPr>
          <w:rFonts w:ascii="Times New Roman" w:eastAsia="Times New Roman" w:hAnsi="Times New Roman" w:cs="Times New Roman"/>
          <w:i/>
          <w:color w:val="000000"/>
        </w:rPr>
        <w:t>Clinical Psychological Science</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13</w:t>
      </w:r>
      <w:r w:rsidRPr="008E0766">
        <w:rPr>
          <w:rFonts w:ascii="Times New Roman" w:eastAsia="Times New Roman" w:hAnsi="Times New Roman" w:cs="Times New Roman"/>
          <w:color w:val="000000"/>
        </w:rPr>
        <w:t xml:space="preserve">(1), 3–17. </w:t>
      </w:r>
      <w:hyperlink r:id="rId34">
        <w:r w:rsidR="002B5722" w:rsidRPr="008E0766">
          <w:rPr>
            <w:rFonts w:ascii="Times New Roman" w:eastAsia="Times New Roman" w:hAnsi="Times New Roman" w:cs="Times New Roman"/>
            <w:color w:val="1155CC"/>
            <w:u w:val="single"/>
          </w:rPr>
          <w:t>https://doi.org/10.1177/21677026241234319</w:t>
        </w:r>
      </w:hyperlink>
    </w:p>
    <w:p w14:paraId="00000090" w14:textId="47F87D49" w:rsidR="002B5722" w:rsidRDefault="00773E6D" w:rsidP="003C01FA">
      <w:pPr>
        <w:pBdr>
          <w:top w:val="nil"/>
          <w:left w:val="nil"/>
          <w:bottom w:val="nil"/>
          <w:right w:val="nil"/>
          <w:between w:val="nil"/>
        </w:pBdr>
        <w:spacing w:after="0" w:line="480" w:lineRule="auto"/>
        <w:rPr>
          <w:rFonts w:ascii="Times New Roman" w:hAnsi="Times New Roman" w:cs="Times New Roman"/>
          <w:color w:val="212121"/>
          <w:shd w:val="clear" w:color="auto" w:fill="FFFFFF"/>
        </w:rPr>
      </w:pPr>
      <w:r w:rsidRPr="008E0766">
        <w:rPr>
          <w:rFonts w:ascii="Times New Roman" w:eastAsia="Times New Roman" w:hAnsi="Times New Roman" w:cs="Times New Roman"/>
        </w:rPr>
        <w:lastRenderedPageBreak/>
        <w:t xml:space="preserve">Ran, H., Fang, D., Che, Y., Donald, A. R., Peng, J., Chen, L., Wang, S., &amp; Xiao, Y. (2022). </w:t>
      </w:r>
      <w:r w:rsidRPr="00DE0912">
        <w:rPr>
          <w:rFonts w:ascii="Times New Roman" w:eastAsia="Times New Roman" w:hAnsi="Times New Roman" w:cs="Times New Roman"/>
        </w:rPr>
        <w:t>Resilience mediates the association between impulsivity and self-harm in Chinese adolescents.</w:t>
      </w:r>
      <w:r w:rsidR="00DE0912" w:rsidRPr="00DE0912">
        <w:rPr>
          <w:rFonts w:ascii="Times New Roman" w:hAnsi="Times New Roman" w:cs="Times New Roman"/>
          <w:i/>
          <w:iCs/>
          <w:color w:val="212121"/>
        </w:rPr>
        <w:t xml:space="preserve"> Journal of affective disorders</w:t>
      </w:r>
      <w:r w:rsidR="00DE0912" w:rsidRPr="00DE0912">
        <w:rPr>
          <w:rFonts w:ascii="Times New Roman" w:hAnsi="Times New Roman" w:cs="Times New Roman"/>
          <w:color w:val="212121"/>
          <w:shd w:val="clear" w:color="auto" w:fill="FFFFFF"/>
        </w:rPr>
        <w:t>,</w:t>
      </w:r>
      <w:r w:rsidR="00DE0912" w:rsidRPr="00DE0912">
        <w:rPr>
          <w:rStyle w:val="apple-converted-space"/>
          <w:rFonts w:ascii="Times New Roman" w:hAnsi="Times New Roman" w:cs="Times New Roman"/>
          <w:color w:val="212121"/>
          <w:shd w:val="clear" w:color="auto" w:fill="FFFFFF"/>
        </w:rPr>
        <w:t> </w:t>
      </w:r>
      <w:r w:rsidR="00DE0912" w:rsidRPr="00DE0912">
        <w:rPr>
          <w:rFonts w:ascii="Times New Roman" w:hAnsi="Times New Roman" w:cs="Times New Roman"/>
          <w:i/>
          <w:iCs/>
          <w:color w:val="212121"/>
        </w:rPr>
        <w:t>300</w:t>
      </w:r>
      <w:r w:rsidR="00DE0912" w:rsidRPr="00DE0912">
        <w:rPr>
          <w:rFonts w:ascii="Times New Roman" w:hAnsi="Times New Roman" w:cs="Times New Roman"/>
          <w:color w:val="212121"/>
          <w:shd w:val="clear" w:color="auto" w:fill="FFFFFF"/>
        </w:rPr>
        <w:t xml:space="preserve">, 34–40. </w:t>
      </w:r>
      <w:hyperlink r:id="rId35" w:history="1">
        <w:r w:rsidR="00DE0912" w:rsidRPr="0067686D">
          <w:rPr>
            <w:rStyle w:val="Hyperlink"/>
            <w:rFonts w:ascii="Times New Roman" w:hAnsi="Times New Roman" w:cs="Times New Roman"/>
            <w:shd w:val="clear" w:color="auto" w:fill="FFFFFF"/>
          </w:rPr>
          <w:t>https://doi.org/10.1016/j.jad.2021.12.077</w:t>
        </w:r>
      </w:hyperlink>
    </w:p>
    <w:p w14:paraId="7D327CCA"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rPr>
      </w:pPr>
    </w:p>
    <w:p w14:paraId="39EB89C5" w14:textId="77777777" w:rsidR="00D01B5D" w:rsidRDefault="00D01B5D" w:rsidP="003C01FA">
      <w:pPr>
        <w:pBdr>
          <w:top w:val="nil"/>
          <w:left w:val="nil"/>
          <w:bottom w:val="nil"/>
          <w:right w:val="nil"/>
          <w:between w:val="nil"/>
        </w:pBdr>
        <w:spacing w:after="0" w:line="480" w:lineRule="auto"/>
        <w:rPr>
          <w:rFonts w:ascii="Times New Roman" w:eastAsia="Times New Roman" w:hAnsi="Times New Roman" w:cs="Times New Roman"/>
        </w:rPr>
      </w:pPr>
      <w:r w:rsidRPr="008E0766">
        <w:rPr>
          <w:rFonts w:ascii="Times New Roman" w:eastAsia="Times New Roman" w:hAnsi="Times New Roman" w:cs="Times New Roman"/>
        </w:rPr>
        <w:t xml:space="preserve">Rosenberg, M. (1965). </w:t>
      </w:r>
      <w:r w:rsidRPr="008E0766">
        <w:rPr>
          <w:rFonts w:ascii="Times New Roman" w:eastAsia="Times New Roman" w:hAnsi="Times New Roman" w:cs="Times New Roman"/>
          <w:i/>
          <w:iCs/>
        </w:rPr>
        <w:t>Society and the Adolescent Self-Image</w:t>
      </w:r>
      <w:r w:rsidRPr="008E0766">
        <w:rPr>
          <w:rFonts w:ascii="Times New Roman" w:eastAsia="Times New Roman" w:hAnsi="Times New Roman" w:cs="Times New Roman"/>
        </w:rPr>
        <w:t>. Princeton, NJ, USA: Princeton University Press.</w:t>
      </w:r>
    </w:p>
    <w:p w14:paraId="53F66484"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rPr>
      </w:pPr>
    </w:p>
    <w:p w14:paraId="00000091" w14:textId="73D0F3C3" w:rsidR="002B5722" w:rsidRDefault="00773E6D" w:rsidP="003C01FA">
      <w:pPr>
        <w:pBdr>
          <w:top w:val="nil"/>
          <w:left w:val="nil"/>
          <w:bottom w:val="nil"/>
          <w:right w:val="nil"/>
          <w:between w:val="nil"/>
        </w:pBdr>
        <w:spacing w:after="0" w:line="480" w:lineRule="auto"/>
        <w:rPr>
          <w:rFonts w:ascii="Times New Roman" w:hAnsi="Times New Roman" w:cs="Times New Roman"/>
        </w:rPr>
      </w:pPr>
      <w:r w:rsidRPr="008E0766">
        <w:rPr>
          <w:rFonts w:ascii="Times New Roman" w:eastAsia="Times New Roman" w:hAnsi="Times New Roman" w:cs="Times New Roman"/>
          <w:color w:val="000000"/>
        </w:rPr>
        <w:t xml:space="preserve">Ross, E., O’Reilly, D., O’Hagan, D., &amp; Maguire, A. (2023). Mortality risk following self‐harm in young people: A population cohort study using the Northern Ireland Registry of Self‐Harm. </w:t>
      </w:r>
      <w:r w:rsidRPr="008E0766">
        <w:rPr>
          <w:rFonts w:ascii="Times New Roman" w:eastAsia="Times New Roman" w:hAnsi="Times New Roman" w:cs="Times New Roman"/>
          <w:i/>
          <w:color w:val="000000"/>
        </w:rPr>
        <w:t>Journal of Child Psychology and Psychiatry</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64</w:t>
      </w:r>
      <w:r w:rsidRPr="008E0766">
        <w:rPr>
          <w:rFonts w:ascii="Times New Roman" w:eastAsia="Times New Roman" w:hAnsi="Times New Roman" w:cs="Times New Roman"/>
          <w:color w:val="000000"/>
        </w:rPr>
        <w:t xml:space="preserve">(7), 1015–1026. </w:t>
      </w:r>
      <w:hyperlink r:id="rId36" w:history="1">
        <w:r w:rsidR="00764400" w:rsidRPr="008E0766">
          <w:rPr>
            <w:rStyle w:val="Hyperlink"/>
            <w:rFonts w:ascii="Times New Roman" w:eastAsia="Times New Roman" w:hAnsi="Times New Roman" w:cs="Times New Roman"/>
          </w:rPr>
          <w:t>https://doi.org/10.1111/jcpp.13784</w:t>
        </w:r>
      </w:hyperlink>
    </w:p>
    <w:p w14:paraId="3DA484E2" w14:textId="77777777" w:rsidR="00DE0912" w:rsidRPr="003C01FA" w:rsidRDefault="00DE0912" w:rsidP="003C01FA">
      <w:pPr>
        <w:pBdr>
          <w:top w:val="nil"/>
          <w:left w:val="nil"/>
          <w:bottom w:val="nil"/>
          <w:right w:val="nil"/>
          <w:between w:val="nil"/>
        </w:pBdr>
        <w:spacing w:after="0" w:line="480" w:lineRule="auto"/>
        <w:rPr>
          <w:rFonts w:ascii="Times New Roman" w:hAnsi="Times New Roman" w:cs="Times New Roman"/>
        </w:rPr>
      </w:pPr>
    </w:p>
    <w:p w14:paraId="77613C1B" w14:textId="31894A62" w:rsidR="001922CC" w:rsidRDefault="001922CC" w:rsidP="003C01FA">
      <w:pPr>
        <w:pBdr>
          <w:top w:val="nil"/>
          <w:left w:val="nil"/>
          <w:bottom w:val="nil"/>
          <w:right w:val="nil"/>
          <w:between w:val="nil"/>
        </w:pBdr>
        <w:spacing w:after="0" w:line="480" w:lineRule="auto"/>
        <w:rPr>
          <w:rFonts w:ascii="Times New Roman" w:hAnsi="Times New Roman" w:cs="Times New Roman"/>
        </w:rPr>
      </w:pPr>
      <w:r w:rsidRPr="003C01FA">
        <w:rPr>
          <w:rFonts w:ascii="Times New Roman" w:hAnsi="Times New Roman" w:cs="Times New Roman"/>
        </w:rPr>
        <w:t>Silke, C., Brady, B., Devaney, C., O'Brien, C., Durcan, M., Bunting, B., &amp; Heary, C. (2023). Youth Suicide and Self-Harm: Latent Class Profiles of Adversity and the Moderating Roles of Perceived Support and Sense of Safety. </w:t>
      </w:r>
      <w:r w:rsidRPr="003C01FA">
        <w:rPr>
          <w:rFonts w:ascii="Times New Roman" w:hAnsi="Times New Roman" w:cs="Times New Roman"/>
          <w:i/>
          <w:iCs/>
        </w:rPr>
        <w:t>Journal of youth and adolescence</w:t>
      </w:r>
      <w:r w:rsidRPr="003C01FA">
        <w:rPr>
          <w:rFonts w:ascii="Times New Roman" w:hAnsi="Times New Roman" w:cs="Times New Roman"/>
        </w:rPr>
        <w:t>, </w:t>
      </w:r>
      <w:r w:rsidRPr="003C01FA">
        <w:rPr>
          <w:rFonts w:ascii="Times New Roman" w:hAnsi="Times New Roman" w:cs="Times New Roman"/>
          <w:i/>
          <w:iCs/>
        </w:rPr>
        <w:t>52</w:t>
      </w:r>
      <w:r w:rsidRPr="003C01FA">
        <w:rPr>
          <w:rFonts w:ascii="Times New Roman" w:hAnsi="Times New Roman" w:cs="Times New Roman"/>
        </w:rPr>
        <w:t xml:space="preserve">(6), 1255–1271. </w:t>
      </w:r>
      <w:hyperlink r:id="rId37" w:history="1">
        <w:r w:rsidR="00DE0912" w:rsidRPr="0067686D">
          <w:rPr>
            <w:rStyle w:val="Hyperlink"/>
            <w:rFonts w:ascii="Times New Roman" w:hAnsi="Times New Roman" w:cs="Times New Roman"/>
          </w:rPr>
          <w:t>https://doi.org/10.1007/s10964-023-01762-1</w:t>
        </w:r>
      </w:hyperlink>
    </w:p>
    <w:p w14:paraId="4403F66D" w14:textId="77777777" w:rsidR="00DE0912" w:rsidRPr="003C01FA" w:rsidRDefault="00DE0912" w:rsidP="003C01FA">
      <w:pPr>
        <w:pBdr>
          <w:top w:val="nil"/>
          <w:left w:val="nil"/>
          <w:bottom w:val="nil"/>
          <w:right w:val="nil"/>
          <w:between w:val="nil"/>
        </w:pBdr>
        <w:spacing w:after="0" w:line="480" w:lineRule="auto"/>
        <w:rPr>
          <w:rFonts w:ascii="Times New Roman" w:hAnsi="Times New Roman" w:cs="Times New Roman"/>
        </w:rPr>
      </w:pPr>
    </w:p>
    <w:p w14:paraId="66045EEE" w14:textId="709FA1BD" w:rsidR="00DE0912" w:rsidRDefault="00DB5CA8" w:rsidP="00DE0912">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Silke, C., Heary, C., Bunting, B., Devaney, C., Groarke, A., Major, E., Durcan, M., O'Brien, C., &amp; Brady, B. (2024). Examining the relationship between adversity and suicidality and self-harm in Irish adolescents from 2020 to 2022. </w:t>
      </w:r>
      <w:r w:rsidRPr="008E0766">
        <w:rPr>
          <w:rFonts w:ascii="Times New Roman" w:eastAsia="Times New Roman" w:hAnsi="Times New Roman" w:cs="Times New Roman"/>
          <w:i/>
          <w:iCs/>
          <w:color w:val="000000"/>
        </w:rPr>
        <w:t>Journal of affective disorders</w:t>
      </w:r>
      <w:r w:rsidRPr="008E0766">
        <w:rPr>
          <w:rFonts w:ascii="Times New Roman" w:eastAsia="Times New Roman" w:hAnsi="Times New Roman" w:cs="Times New Roman"/>
          <w:color w:val="000000"/>
        </w:rPr>
        <w:t>, </w:t>
      </w:r>
      <w:r w:rsidRPr="008E0766">
        <w:rPr>
          <w:rFonts w:ascii="Times New Roman" w:eastAsia="Times New Roman" w:hAnsi="Times New Roman" w:cs="Times New Roman"/>
          <w:i/>
          <w:iCs/>
          <w:color w:val="000000"/>
        </w:rPr>
        <w:t>349</w:t>
      </w:r>
      <w:r w:rsidRPr="008E0766">
        <w:rPr>
          <w:rFonts w:ascii="Times New Roman" w:eastAsia="Times New Roman" w:hAnsi="Times New Roman" w:cs="Times New Roman"/>
          <w:color w:val="000000"/>
        </w:rPr>
        <w:t xml:space="preserve">, 234–243. </w:t>
      </w:r>
      <w:hyperlink r:id="rId38" w:history="1">
        <w:r w:rsidR="00DE0912" w:rsidRPr="0067686D">
          <w:rPr>
            <w:rStyle w:val="Hyperlink"/>
            <w:rFonts w:ascii="Times New Roman" w:eastAsia="Times New Roman" w:hAnsi="Times New Roman" w:cs="Times New Roman"/>
          </w:rPr>
          <w:t>https://doi.org/10.1016/j.jad.2023.12.065</w:t>
        </w:r>
      </w:hyperlink>
    </w:p>
    <w:p w14:paraId="69234DB0" w14:textId="77777777" w:rsidR="00DE0912" w:rsidRDefault="00DE0912" w:rsidP="00DE0912">
      <w:pPr>
        <w:pBdr>
          <w:top w:val="nil"/>
          <w:left w:val="nil"/>
          <w:bottom w:val="nil"/>
          <w:right w:val="nil"/>
          <w:between w:val="nil"/>
        </w:pBdr>
        <w:spacing w:after="0" w:line="480" w:lineRule="auto"/>
        <w:rPr>
          <w:rFonts w:ascii="Times New Roman" w:eastAsia="Times New Roman" w:hAnsi="Times New Roman" w:cs="Times New Roman"/>
          <w:color w:val="000000"/>
        </w:rPr>
      </w:pPr>
    </w:p>
    <w:p w14:paraId="56C8C6F5" w14:textId="73FA6C8D" w:rsidR="00764400" w:rsidRPr="008E0766" w:rsidRDefault="00764400" w:rsidP="00DE0912">
      <w:pPr>
        <w:pBdr>
          <w:top w:val="nil"/>
          <w:left w:val="nil"/>
          <w:bottom w:val="nil"/>
          <w:right w:val="nil"/>
          <w:between w:val="nil"/>
        </w:pBdr>
        <w:spacing w:after="0" w:line="480" w:lineRule="auto"/>
        <w:rPr>
          <w:rFonts w:ascii="Times New Roman" w:eastAsia="Times New Roman" w:hAnsi="Times New Roman" w:cs="Times New Roman"/>
          <w:lang w:eastAsia="en-IE"/>
        </w:rPr>
      </w:pPr>
      <w:r w:rsidRPr="008E0766">
        <w:rPr>
          <w:rFonts w:ascii="Times New Roman" w:eastAsia="Times New Roman" w:hAnsi="Times New Roman" w:cs="Times New Roman"/>
          <w:lang w:eastAsia="en-IE"/>
        </w:rPr>
        <w:t xml:space="preserve">Skinner, H. A. (1982). The drug abuse screening test. </w:t>
      </w:r>
      <w:r w:rsidRPr="008E0766">
        <w:rPr>
          <w:rFonts w:ascii="Times New Roman" w:eastAsia="Times New Roman" w:hAnsi="Times New Roman" w:cs="Times New Roman"/>
          <w:i/>
          <w:iCs/>
          <w:lang w:eastAsia="en-IE"/>
        </w:rPr>
        <w:t>Addict Behav</w:t>
      </w:r>
      <w:r w:rsidRPr="008E0766">
        <w:rPr>
          <w:rFonts w:ascii="Times New Roman" w:eastAsia="Times New Roman" w:hAnsi="Times New Roman" w:cs="Times New Roman"/>
          <w:lang w:eastAsia="en-IE"/>
        </w:rPr>
        <w:t>,</w:t>
      </w:r>
      <w:r w:rsidRPr="008E0766">
        <w:rPr>
          <w:rFonts w:ascii="Times New Roman" w:eastAsia="Times New Roman" w:hAnsi="Times New Roman" w:cs="Times New Roman"/>
          <w:i/>
          <w:iCs/>
          <w:lang w:eastAsia="en-IE"/>
        </w:rPr>
        <w:t xml:space="preserve"> 7</w:t>
      </w:r>
      <w:r w:rsidRPr="008E0766">
        <w:rPr>
          <w:rFonts w:ascii="Times New Roman" w:eastAsia="Times New Roman" w:hAnsi="Times New Roman" w:cs="Times New Roman"/>
          <w:lang w:eastAsia="en-IE"/>
        </w:rPr>
        <w:t xml:space="preserve">(4), 363-371. https://doi.org/10.1016/0306-4603(82)90005-3 </w:t>
      </w:r>
    </w:p>
    <w:p w14:paraId="00000092" w14:textId="3FBACC95" w:rsidR="002B5722"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lastRenderedPageBreak/>
        <w:t xml:space="preserve">Strang, J. F., van der Miesen, A. I. R., Fischbach, A. L., Wolff, M., Harris, M. C., &amp; Klomp, S. E. (2023). Common Intersection of Autism and Gender Diversity in Youth: Clinical Perspectives and Practices. </w:t>
      </w:r>
      <w:r w:rsidR="00DE0912" w:rsidRPr="00DE0912">
        <w:rPr>
          <w:rFonts w:ascii="Times New Roman" w:eastAsia="Times New Roman" w:hAnsi="Times New Roman" w:cs="Times New Roman"/>
          <w:i/>
          <w:color w:val="000000"/>
        </w:rPr>
        <w:t>Child and adolescent psychiatric clinics of North America, 32(4), 747–760. https://doi.org/10.1016/j.chc.2023.06.001</w:t>
      </w:r>
    </w:p>
    <w:p w14:paraId="5E256349" w14:textId="77777777" w:rsidR="00DE0912" w:rsidRPr="008E0766"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93" w14:textId="77777777" w:rsidR="002B5722" w:rsidRPr="008E0766"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rPr>
      </w:pPr>
      <w:r w:rsidRPr="008E0766">
        <w:rPr>
          <w:rFonts w:ascii="Times New Roman" w:eastAsia="Times New Roman" w:hAnsi="Times New Roman" w:cs="Times New Roman"/>
          <w:color w:val="000000"/>
        </w:rPr>
        <w:t xml:space="preserve">Suryavanshi, A., Cantor, J., &amp; Schuler, M. S. (2025). Disability Status in LGBT Adults by Sex and Age. </w:t>
      </w:r>
      <w:r w:rsidRPr="008E0766">
        <w:rPr>
          <w:rFonts w:ascii="Times New Roman" w:eastAsia="Times New Roman" w:hAnsi="Times New Roman" w:cs="Times New Roman"/>
          <w:i/>
          <w:color w:val="000000"/>
        </w:rPr>
        <w:t>JAMA Network Open</w:t>
      </w:r>
      <w:r w:rsidRPr="008E0766">
        <w:rPr>
          <w:rFonts w:ascii="Times New Roman" w:eastAsia="Times New Roman" w:hAnsi="Times New Roman" w:cs="Times New Roman"/>
          <w:color w:val="000000"/>
        </w:rPr>
        <w:t xml:space="preserve">, </w:t>
      </w:r>
      <w:r w:rsidRPr="008E0766">
        <w:rPr>
          <w:rFonts w:ascii="Times New Roman" w:eastAsia="Times New Roman" w:hAnsi="Times New Roman" w:cs="Times New Roman"/>
          <w:i/>
          <w:color w:val="000000"/>
        </w:rPr>
        <w:t>8</w:t>
      </w:r>
      <w:r w:rsidRPr="008E0766">
        <w:rPr>
          <w:rFonts w:ascii="Times New Roman" w:eastAsia="Times New Roman" w:hAnsi="Times New Roman" w:cs="Times New Roman"/>
          <w:color w:val="000000"/>
        </w:rPr>
        <w:t>(7), e2521454. https://doi.org/10.1001/jamanetworkopen.2025.21454</w:t>
      </w:r>
    </w:p>
    <w:p w14:paraId="18B6F15A" w14:textId="77777777" w:rsidR="00DE0912" w:rsidRDefault="00DE0912" w:rsidP="003C01FA">
      <w:pPr>
        <w:pBdr>
          <w:top w:val="nil"/>
          <w:left w:val="nil"/>
          <w:bottom w:val="nil"/>
          <w:right w:val="nil"/>
          <w:between w:val="nil"/>
        </w:pBdr>
        <w:spacing w:after="0" w:line="480" w:lineRule="auto"/>
        <w:rPr>
          <w:rFonts w:ascii="Times New Roman" w:eastAsia="Times New Roman" w:hAnsi="Times New Roman" w:cs="Times New Roman"/>
          <w:color w:val="000000"/>
        </w:rPr>
      </w:pPr>
    </w:p>
    <w:p w14:paraId="00000094" w14:textId="45FD1261" w:rsidR="002B5722" w:rsidRPr="008E0766" w:rsidRDefault="00773E6D" w:rsidP="003C01FA">
      <w:pPr>
        <w:pBdr>
          <w:top w:val="nil"/>
          <w:left w:val="nil"/>
          <w:bottom w:val="nil"/>
          <w:right w:val="nil"/>
          <w:between w:val="nil"/>
        </w:pBdr>
        <w:spacing w:after="0" w:line="480" w:lineRule="auto"/>
        <w:rPr>
          <w:rFonts w:ascii="Times New Roman" w:eastAsia="Times New Roman" w:hAnsi="Times New Roman" w:cs="Times New Roman"/>
          <w:color w:val="000000"/>
          <w:lang w:val="fr-FR"/>
        </w:rPr>
      </w:pPr>
      <w:r w:rsidRPr="008E0766">
        <w:rPr>
          <w:rFonts w:ascii="Times New Roman" w:eastAsia="Times New Roman" w:hAnsi="Times New Roman" w:cs="Times New Roman"/>
          <w:color w:val="000000"/>
        </w:rPr>
        <w:t xml:space="preserve">World Health Organization. </w:t>
      </w:r>
      <w:r w:rsidRPr="008E0766">
        <w:rPr>
          <w:rFonts w:ascii="Times New Roman" w:eastAsia="Times New Roman" w:hAnsi="Times New Roman" w:cs="Times New Roman"/>
          <w:color w:val="000000"/>
          <w:lang w:val="fr-FR"/>
        </w:rPr>
        <w:t xml:space="preserve">(2025). </w:t>
      </w:r>
      <w:r w:rsidRPr="008E0766">
        <w:rPr>
          <w:rFonts w:ascii="Times New Roman" w:eastAsia="Times New Roman" w:hAnsi="Times New Roman" w:cs="Times New Roman"/>
          <w:i/>
          <w:color w:val="000000"/>
          <w:lang w:val="fr-FR"/>
        </w:rPr>
        <w:t>Suicide</w:t>
      </w:r>
      <w:r w:rsidRPr="008E0766">
        <w:rPr>
          <w:rFonts w:ascii="Times New Roman" w:eastAsia="Times New Roman" w:hAnsi="Times New Roman" w:cs="Times New Roman"/>
          <w:color w:val="000000"/>
          <w:lang w:val="fr-FR"/>
        </w:rPr>
        <w:t>. https://www.who.int/news-room/fact-sheets/detail/suicide</w:t>
      </w:r>
    </w:p>
    <w:p w14:paraId="00000095" w14:textId="77777777" w:rsidR="002B5722" w:rsidRPr="008E0766" w:rsidRDefault="002B5722">
      <w:pPr>
        <w:rPr>
          <w:rFonts w:ascii="Times New Roman" w:eastAsia="Times New Roman" w:hAnsi="Times New Roman" w:cs="Times New Roman"/>
          <w:b/>
          <w:lang w:val="fr-FR"/>
        </w:rPr>
      </w:pPr>
    </w:p>
    <w:sectPr w:rsidR="002B5722" w:rsidRPr="008E0766">
      <w:footerReference w:type="default" r:id="rId3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D9562" w14:textId="77777777" w:rsidR="00511008" w:rsidRDefault="00511008" w:rsidP="00F54AA2">
      <w:pPr>
        <w:spacing w:after="0" w:line="240" w:lineRule="auto"/>
      </w:pPr>
      <w:r>
        <w:separator/>
      </w:r>
    </w:p>
  </w:endnote>
  <w:endnote w:type="continuationSeparator" w:id="0">
    <w:p w14:paraId="155D237C" w14:textId="77777777" w:rsidR="00511008" w:rsidRDefault="00511008" w:rsidP="00F54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1DBBB7A-39E8-D443-9650-4D9EF2CE2A9E}"/>
    <w:embedBold r:id="rId2" w:fontKey="{FAD41EA2-07E5-1444-B34B-D04646E27079}"/>
    <w:embedItalic r:id="rId3" w:fontKey="{7C300126-05F0-D540-9374-127F3333933B}"/>
  </w:font>
  <w:font w:name="Play">
    <w:altName w:val="Calibri"/>
    <w:charset w:val="00"/>
    <w:family w:val="auto"/>
    <w:pitch w:val="default"/>
  </w:font>
  <w:font w:name="Aptos">
    <w:panose1 w:val="020B0004020202020204"/>
    <w:charset w:val="00"/>
    <w:family w:val="swiss"/>
    <w:pitch w:val="variable"/>
    <w:sig w:usb0="20000287" w:usb1="00000003" w:usb2="00000000" w:usb3="00000000" w:csb0="0000019F" w:csb1="00000000"/>
    <w:embedRegular r:id="rId4" w:fontKey="{FCB01187-5367-E441-9202-06FBA22F4344}"/>
    <w:embedItalic r:id="rId5" w:fontKey="{C6B9D1AF-AAA3-4341-AE0F-D6DCD5F335BB}"/>
  </w:font>
  <w:font w:name="Times New Roman">
    <w:panose1 w:val="02020603050405020304"/>
    <w:charset w:val="00"/>
    <w:family w:val="roman"/>
    <w:pitch w:val="variable"/>
    <w:sig w:usb0="E0002EFF" w:usb1="C000785B" w:usb2="00000009" w:usb3="00000000" w:csb0="000001FF" w:csb1="00000000"/>
    <w:embedRegular r:id="rId6" w:fontKey="{2465F5A4-8EAE-1C4E-B48F-EA2F7B6FF293}"/>
    <w:embedBold r:id="rId7" w:fontKey="{82E8BE0A-DB2E-A944-9226-8F6C419B628E}"/>
    <w:embedItalic r:id="rId8" w:fontKey="{F510F402-FF15-C34B-9579-211DA8E3F60D}"/>
    <w:embedBoldItalic r:id="rId9" w:fontKey="{198A3B61-7166-2941-8D25-B7A06EBD72E1}"/>
  </w:font>
  <w:font w:name="Aptos Display">
    <w:panose1 w:val="020B0004020202020204"/>
    <w:charset w:val="00"/>
    <w:family w:val="swiss"/>
    <w:pitch w:val="variable"/>
    <w:sig w:usb0="20000287" w:usb1="00000003" w:usb2="00000000" w:usb3="00000000" w:csb0="0000019F" w:csb1="00000000"/>
    <w:embedRegular r:id="rId10" w:fontKey="{8828FCDA-1A13-EB4D-B42C-71CBAB327431}"/>
  </w:font>
  <w:font w:name="Segoe UI">
    <w:panose1 w:val="020B0502040204020203"/>
    <w:charset w:val="00"/>
    <w:family w:val="swiss"/>
    <w:pitch w:val="variable"/>
    <w:sig w:usb0="E4002EFF" w:usb1="C000E47F" w:usb2="00000009" w:usb3="00000000" w:csb0="000001FF" w:csb1="00000000"/>
    <w:embedRegular r:id="rId11" w:fontKey="{A29FAA57-5045-BA41-9022-3611196345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3542300"/>
      <w:docPartObj>
        <w:docPartGallery w:val="Page Numbers (Bottom of Page)"/>
        <w:docPartUnique/>
      </w:docPartObj>
    </w:sdtPr>
    <w:sdtEndPr>
      <w:rPr>
        <w:noProof/>
      </w:rPr>
    </w:sdtEndPr>
    <w:sdtContent>
      <w:p w14:paraId="55A8DEF0" w14:textId="33AFDC50" w:rsidR="00F54AA2" w:rsidRDefault="00F54AA2">
        <w:pPr>
          <w:pStyle w:val="Footer"/>
          <w:jc w:val="center"/>
        </w:pPr>
        <w:r>
          <w:fldChar w:fldCharType="begin"/>
        </w:r>
        <w:r>
          <w:instrText xml:space="preserve"> PAGE   \* MERGEFORMAT </w:instrText>
        </w:r>
        <w:r>
          <w:fldChar w:fldCharType="separate"/>
        </w:r>
        <w:r w:rsidR="00A131E8">
          <w:rPr>
            <w:noProof/>
          </w:rPr>
          <w:t>1</w:t>
        </w:r>
        <w:r>
          <w:rPr>
            <w:noProof/>
          </w:rPr>
          <w:fldChar w:fldCharType="end"/>
        </w:r>
      </w:p>
    </w:sdtContent>
  </w:sdt>
  <w:p w14:paraId="3F9C68D6" w14:textId="77777777" w:rsidR="00F54AA2" w:rsidRDefault="00F54A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64460" w14:textId="77777777" w:rsidR="00511008" w:rsidRDefault="00511008" w:rsidP="00F54AA2">
      <w:pPr>
        <w:spacing w:after="0" w:line="240" w:lineRule="auto"/>
      </w:pPr>
      <w:r>
        <w:separator/>
      </w:r>
    </w:p>
  </w:footnote>
  <w:footnote w:type="continuationSeparator" w:id="0">
    <w:p w14:paraId="7B30BAE1" w14:textId="77777777" w:rsidR="00511008" w:rsidRDefault="00511008" w:rsidP="00F54A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nb-NO"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722"/>
    <w:rsid w:val="00057959"/>
    <w:rsid w:val="00061E81"/>
    <w:rsid w:val="000C2712"/>
    <w:rsid w:val="000D2710"/>
    <w:rsid w:val="000D2EAD"/>
    <w:rsid w:val="000E769E"/>
    <w:rsid w:val="0011350C"/>
    <w:rsid w:val="00184EB1"/>
    <w:rsid w:val="001922CC"/>
    <w:rsid w:val="001B7EE7"/>
    <w:rsid w:val="001E2115"/>
    <w:rsid w:val="001E226C"/>
    <w:rsid w:val="001E5E34"/>
    <w:rsid w:val="00201458"/>
    <w:rsid w:val="00217B2B"/>
    <w:rsid w:val="002430D0"/>
    <w:rsid w:val="002463A0"/>
    <w:rsid w:val="00264894"/>
    <w:rsid w:val="00271163"/>
    <w:rsid w:val="002744E4"/>
    <w:rsid w:val="0028232B"/>
    <w:rsid w:val="00292384"/>
    <w:rsid w:val="002B5722"/>
    <w:rsid w:val="002C0571"/>
    <w:rsid w:val="002D2F34"/>
    <w:rsid w:val="00301A93"/>
    <w:rsid w:val="00323473"/>
    <w:rsid w:val="0033688F"/>
    <w:rsid w:val="00340E2D"/>
    <w:rsid w:val="00361B35"/>
    <w:rsid w:val="003B6EED"/>
    <w:rsid w:val="003C01FA"/>
    <w:rsid w:val="003C33CD"/>
    <w:rsid w:val="003E668D"/>
    <w:rsid w:val="003F000C"/>
    <w:rsid w:val="003F1088"/>
    <w:rsid w:val="00411966"/>
    <w:rsid w:val="00454C56"/>
    <w:rsid w:val="0046154C"/>
    <w:rsid w:val="0047356C"/>
    <w:rsid w:val="00481508"/>
    <w:rsid w:val="0049265B"/>
    <w:rsid w:val="004A2077"/>
    <w:rsid w:val="004A7B0B"/>
    <w:rsid w:val="004C235F"/>
    <w:rsid w:val="004D1922"/>
    <w:rsid w:val="004E2C85"/>
    <w:rsid w:val="004E32E1"/>
    <w:rsid w:val="004F3D08"/>
    <w:rsid w:val="00511008"/>
    <w:rsid w:val="00514C24"/>
    <w:rsid w:val="00526E63"/>
    <w:rsid w:val="005339DC"/>
    <w:rsid w:val="00565FCA"/>
    <w:rsid w:val="0056642D"/>
    <w:rsid w:val="005B2E17"/>
    <w:rsid w:val="005B6355"/>
    <w:rsid w:val="005C2C06"/>
    <w:rsid w:val="005E555D"/>
    <w:rsid w:val="00613E11"/>
    <w:rsid w:val="00630EC6"/>
    <w:rsid w:val="00633F2F"/>
    <w:rsid w:val="00636572"/>
    <w:rsid w:val="00647765"/>
    <w:rsid w:val="006634B3"/>
    <w:rsid w:val="00673683"/>
    <w:rsid w:val="00692CC6"/>
    <w:rsid w:val="006B3BF5"/>
    <w:rsid w:val="006C468D"/>
    <w:rsid w:val="006E3059"/>
    <w:rsid w:val="00715E49"/>
    <w:rsid w:val="007228DD"/>
    <w:rsid w:val="00723975"/>
    <w:rsid w:val="00727D56"/>
    <w:rsid w:val="00753937"/>
    <w:rsid w:val="00755A8E"/>
    <w:rsid w:val="00764400"/>
    <w:rsid w:val="00773E6D"/>
    <w:rsid w:val="007A53F9"/>
    <w:rsid w:val="00800E75"/>
    <w:rsid w:val="00804FBC"/>
    <w:rsid w:val="008055C8"/>
    <w:rsid w:val="0081416F"/>
    <w:rsid w:val="008466E0"/>
    <w:rsid w:val="00890668"/>
    <w:rsid w:val="008B7F48"/>
    <w:rsid w:val="008C7313"/>
    <w:rsid w:val="008D1293"/>
    <w:rsid w:val="008E0766"/>
    <w:rsid w:val="008E794E"/>
    <w:rsid w:val="008F37F5"/>
    <w:rsid w:val="00922D86"/>
    <w:rsid w:val="009246AA"/>
    <w:rsid w:val="00945831"/>
    <w:rsid w:val="00972698"/>
    <w:rsid w:val="009C16A9"/>
    <w:rsid w:val="009C704B"/>
    <w:rsid w:val="009D7C4F"/>
    <w:rsid w:val="00A131E8"/>
    <w:rsid w:val="00A83408"/>
    <w:rsid w:val="00A8579C"/>
    <w:rsid w:val="00A8695E"/>
    <w:rsid w:val="00A905F7"/>
    <w:rsid w:val="00AC374F"/>
    <w:rsid w:val="00AE09FE"/>
    <w:rsid w:val="00AE5C7D"/>
    <w:rsid w:val="00AE6665"/>
    <w:rsid w:val="00B0734F"/>
    <w:rsid w:val="00B108F2"/>
    <w:rsid w:val="00B33B7D"/>
    <w:rsid w:val="00B42AFB"/>
    <w:rsid w:val="00B42B76"/>
    <w:rsid w:val="00B4444A"/>
    <w:rsid w:val="00B45A20"/>
    <w:rsid w:val="00B52734"/>
    <w:rsid w:val="00B52C78"/>
    <w:rsid w:val="00B57238"/>
    <w:rsid w:val="00B7462B"/>
    <w:rsid w:val="00B94D96"/>
    <w:rsid w:val="00B96D02"/>
    <w:rsid w:val="00BA552B"/>
    <w:rsid w:val="00BB2A03"/>
    <w:rsid w:val="00BD058F"/>
    <w:rsid w:val="00C16552"/>
    <w:rsid w:val="00C25A02"/>
    <w:rsid w:val="00C46474"/>
    <w:rsid w:val="00C92AFF"/>
    <w:rsid w:val="00C9346B"/>
    <w:rsid w:val="00CA6EDE"/>
    <w:rsid w:val="00CC57F7"/>
    <w:rsid w:val="00CD3459"/>
    <w:rsid w:val="00CF209D"/>
    <w:rsid w:val="00D01B5D"/>
    <w:rsid w:val="00D14238"/>
    <w:rsid w:val="00D154F7"/>
    <w:rsid w:val="00D4128F"/>
    <w:rsid w:val="00D500A2"/>
    <w:rsid w:val="00D56FAC"/>
    <w:rsid w:val="00D66F19"/>
    <w:rsid w:val="00D76ADA"/>
    <w:rsid w:val="00D80FC8"/>
    <w:rsid w:val="00DB0C99"/>
    <w:rsid w:val="00DB5CA8"/>
    <w:rsid w:val="00DC161B"/>
    <w:rsid w:val="00DC1634"/>
    <w:rsid w:val="00DE02FD"/>
    <w:rsid w:val="00DE0912"/>
    <w:rsid w:val="00E02698"/>
    <w:rsid w:val="00E05E7B"/>
    <w:rsid w:val="00E246FB"/>
    <w:rsid w:val="00E46F07"/>
    <w:rsid w:val="00E52F93"/>
    <w:rsid w:val="00E71084"/>
    <w:rsid w:val="00E76380"/>
    <w:rsid w:val="00EA1CDE"/>
    <w:rsid w:val="00EA2E53"/>
    <w:rsid w:val="00EB4197"/>
    <w:rsid w:val="00EE3279"/>
    <w:rsid w:val="00EF3105"/>
    <w:rsid w:val="00F21BAB"/>
    <w:rsid w:val="00F41738"/>
    <w:rsid w:val="00F54AA2"/>
    <w:rsid w:val="00F76374"/>
    <w:rsid w:val="00F92D42"/>
    <w:rsid w:val="00FD0B6C"/>
    <w:rsid w:val="00FD7DE7"/>
    <w:rsid w:val="00FF5FF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E5D94"/>
  <w15:docId w15:val="{7E91C55B-3F8E-F946-913D-396B5786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I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Aptos" w:eastAsia="Aptos" w:hAnsi="Aptos" w:cs="Aptos"/>
      <w:i/>
      <w:color w:val="595959"/>
    </w:rPr>
  </w:style>
  <w:style w:type="paragraph" w:styleId="Heading7">
    <w:name w:val="heading 7"/>
    <w:basedOn w:val="Normal"/>
    <w:next w:val="Normal"/>
    <w:link w:val="Heading7Char"/>
    <w:uiPriority w:val="9"/>
    <w:semiHidden/>
    <w:unhideWhenUsed/>
    <w:qFormat/>
    <w:rsid w:val="00EC5CD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C5CD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C5CD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EC5CDF"/>
    <w:rPr>
      <w:rFonts w:asciiTheme="majorHAnsi" w:eastAsiaTheme="majorEastAsia" w:hAnsiTheme="majorHAnsi" w:cstheme="majorBidi"/>
      <w:color w:val="0F4761" w:themeColor="accent1" w:themeShade="BF"/>
      <w:sz w:val="40"/>
      <w:szCs w:val="40"/>
      <w:u w:val="none"/>
    </w:rPr>
  </w:style>
  <w:style w:type="character" w:customStyle="1" w:styleId="Heading2Char">
    <w:name w:val="Heading 2 Char"/>
    <w:basedOn w:val="DefaultParagraphFont"/>
    <w:link w:val="Heading2"/>
    <w:uiPriority w:val="9"/>
    <w:rsid w:val="00EC5CDF"/>
    <w:rPr>
      <w:rFonts w:asciiTheme="majorHAnsi" w:eastAsiaTheme="majorEastAsia" w:hAnsiTheme="majorHAnsi" w:cstheme="majorBidi"/>
      <w:color w:val="0F4761" w:themeColor="accent1" w:themeShade="BF"/>
      <w:sz w:val="32"/>
      <w:szCs w:val="32"/>
      <w:u w:val="none"/>
    </w:rPr>
  </w:style>
  <w:style w:type="character" w:customStyle="1" w:styleId="Heading3Char">
    <w:name w:val="Heading 3 Char"/>
    <w:basedOn w:val="DefaultParagraphFont"/>
    <w:link w:val="Heading3"/>
    <w:uiPriority w:val="9"/>
    <w:semiHidden/>
    <w:rsid w:val="00EC5CDF"/>
    <w:rPr>
      <w:rFonts w:asciiTheme="minorHAnsi" w:eastAsiaTheme="majorEastAsia" w:hAnsiTheme="minorHAnsi" w:cstheme="majorBidi"/>
      <w:color w:val="0F4761" w:themeColor="accent1" w:themeShade="BF"/>
      <w:sz w:val="28"/>
      <w:szCs w:val="28"/>
      <w:u w:val="none"/>
    </w:rPr>
  </w:style>
  <w:style w:type="character" w:customStyle="1" w:styleId="Heading4Char">
    <w:name w:val="Heading 4 Char"/>
    <w:basedOn w:val="DefaultParagraphFont"/>
    <w:link w:val="Heading4"/>
    <w:uiPriority w:val="9"/>
    <w:semiHidden/>
    <w:rsid w:val="00EC5CDF"/>
    <w:rPr>
      <w:rFonts w:asciiTheme="minorHAnsi" w:eastAsiaTheme="majorEastAsia" w:hAnsiTheme="minorHAnsi" w:cstheme="majorBidi"/>
      <w:i/>
      <w:iCs/>
      <w:color w:val="0F4761" w:themeColor="accent1" w:themeShade="BF"/>
      <w:u w:val="none"/>
    </w:rPr>
  </w:style>
  <w:style w:type="character" w:customStyle="1" w:styleId="Heading5Char">
    <w:name w:val="Heading 5 Char"/>
    <w:basedOn w:val="DefaultParagraphFont"/>
    <w:link w:val="Heading5"/>
    <w:uiPriority w:val="9"/>
    <w:semiHidden/>
    <w:rsid w:val="00EC5CDF"/>
    <w:rPr>
      <w:rFonts w:asciiTheme="minorHAnsi" w:eastAsiaTheme="majorEastAsia" w:hAnsiTheme="minorHAnsi" w:cstheme="majorBidi"/>
      <w:color w:val="0F4761" w:themeColor="accent1" w:themeShade="BF"/>
      <w:u w:val="none"/>
    </w:rPr>
  </w:style>
  <w:style w:type="character" w:customStyle="1" w:styleId="Heading6Char">
    <w:name w:val="Heading 6 Char"/>
    <w:basedOn w:val="DefaultParagraphFont"/>
    <w:link w:val="Heading6"/>
    <w:uiPriority w:val="9"/>
    <w:semiHidden/>
    <w:rsid w:val="00EC5CDF"/>
    <w:rPr>
      <w:rFonts w:asciiTheme="minorHAnsi" w:eastAsiaTheme="majorEastAsia" w:hAnsiTheme="minorHAnsi" w:cstheme="majorBidi"/>
      <w:i/>
      <w:iCs/>
      <w:color w:val="595959" w:themeColor="text1" w:themeTint="A6"/>
      <w:u w:val="none"/>
    </w:rPr>
  </w:style>
  <w:style w:type="character" w:customStyle="1" w:styleId="Heading7Char">
    <w:name w:val="Heading 7 Char"/>
    <w:basedOn w:val="DefaultParagraphFont"/>
    <w:link w:val="Heading7"/>
    <w:uiPriority w:val="9"/>
    <w:semiHidden/>
    <w:rsid w:val="00EC5CDF"/>
    <w:rPr>
      <w:rFonts w:asciiTheme="minorHAnsi" w:eastAsiaTheme="majorEastAsia" w:hAnsiTheme="minorHAnsi" w:cstheme="majorBidi"/>
      <w:color w:val="595959" w:themeColor="text1" w:themeTint="A6"/>
      <w:u w:val="none"/>
    </w:rPr>
  </w:style>
  <w:style w:type="character" w:customStyle="1" w:styleId="Heading8Char">
    <w:name w:val="Heading 8 Char"/>
    <w:basedOn w:val="DefaultParagraphFont"/>
    <w:link w:val="Heading8"/>
    <w:uiPriority w:val="9"/>
    <w:semiHidden/>
    <w:rsid w:val="00EC5CDF"/>
    <w:rPr>
      <w:rFonts w:asciiTheme="minorHAnsi" w:eastAsiaTheme="majorEastAsia" w:hAnsiTheme="minorHAnsi" w:cstheme="majorBidi"/>
      <w:i/>
      <w:iCs/>
      <w:color w:val="272727" w:themeColor="text1" w:themeTint="D8"/>
      <w:u w:val="none"/>
    </w:rPr>
  </w:style>
  <w:style w:type="character" w:customStyle="1" w:styleId="Heading9Char">
    <w:name w:val="Heading 9 Char"/>
    <w:basedOn w:val="DefaultParagraphFont"/>
    <w:link w:val="Heading9"/>
    <w:uiPriority w:val="9"/>
    <w:semiHidden/>
    <w:rsid w:val="00EC5CDF"/>
    <w:rPr>
      <w:rFonts w:asciiTheme="minorHAnsi" w:eastAsiaTheme="majorEastAsia" w:hAnsiTheme="minorHAnsi" w:cstheme="majorBidi"/>
      <w:color w:val="272727" w:themeColor="text1" w:themeTint="D8"/>
      <w:u w:val="none"/>
    </w:rPr>
  </w:style>
  <w:style w:type="character" w:customStyle="1" w:styleId="TitleChar">
    <w:name w:val="Title Char"/>
    <w:basedOn w:val="DefaultParagraphFont"/>
    <w:link w:val="Title"/>
    <w:uiPriority w:val="10"/>
    <w:rsid w:val="00EC5CDF"/>
    <w:rPr>
      <w:rFonts w:asciiTheme="majorHAnsi" w:eastAsiaTheme="majorEastAsia" w:hAnsiTheme="majorHAnsi" w:cstheme="majorBidi"/>
      <w:spacing w:val="-10"/>
      <w:kern w:val="28"/>
      <w:sz w:val="56"/>
      <w:szCs w:val="56"/>
      <w:u w:val="none"/>
    </w:rPr>
  </w:style>
  <w:style w:type="character" w:customStyle="1" w:styleId="SubtitleChar">
    <w:name w:val="Subtitle Char"/>
    <w:basedOn w:val="DefaultParagraphFont"/>
    <w:link w:val="Subtitle"/>
    <w:uiPriority w:val="11"/>
    <w:rsid w:val="00EC5CDF"/>
    <w:rPr>
      <w:rFonts w:asciiTheme="minorHAnsi" w:eastAsiaTheme="majorEastAsia" w:hAnsiTheme="minorHAnsi" w:cstheme="majorBidi"/>
      <w:color w:val="595959" w:themeColor="text1" w:themeTint="A6"/>
      <w:spacing w:val="15"/>
      <w:sz w:val="28"/>
      <w:szCs w:val="28"/>
      <w:u w:val="none"/>
    </w:rPr>
  </w:style>
  <w:style w:type="paragraph" w:styleId="Quote">
    <w:name w:val="Quote"/>
    <w:basedOn w:val="Normal"/>
    <w:next w:val="Normal"/>
    <w:link w:val="QuoteChar"/>
    <w:uiPriority w:val="29"/>
    <w:qFormat/>
    <w:rsid w:val="00EC5CDF"/>
    <w:pPr>
      <w:spacing w:before="160"/>
      <w:jc w:val="center"/>
    </w:pPr>
    <w:rPr>
      <w:i/>
      <w:iCs/>
      <w:color w:val="404040" w:themeColor="text1" w:themeTint="BF"/>
    </w:rPr>
  </w:style>
  <w:style w:type="character" w:customStyle="1" w:styleId="QuoteChar">
    <w:name w:val="Quote Char"/>
    <w:basedOn w:val="DefaultParagraphFont"/>
    <w:link w:val="Quote"/>
    <w:uiPriority w:val="29"/>
    <w:rsid w:val="00EC5CDF"/>
    <w:rPr>
      <w:i/>
      <w:iCs/>
      <w:color w:val="404040" w:themeColor="text1" w:themeTint="BF"/>
      <w:u w:val="none"/>
    </w:rPr>
  </w:style>
  <w:style w:type="paragraph" w:styleId="ListParagraph">
    <w:name w:val="List Paragraph"/>
    <w:basedOn w:val="Normal"/>
    <w:uiPriority w:val="34"/>
    <w:qFormat/>
    <w:rsid w:val="00EC5CDF"/>
    <w:pPr>
      <w:ind w:left="720"/>
      <w:contextualSpacing/>
    </w:pPr>
  </w:style>
  <w:style w:type="character" w:styleId="IntenseEmphasis">
    <w:name w:val="Intense Emphasis"/>
    <w:basedOn w:val="DefaultParagraphFont"/>
    <w:uiPriority w:val="21"/>
    <w:qFormat/>
    <w:rsid w:val="00EC5CDF"/>
    <w:rPr>
      <w:i/>
      <w:iCs/>
      <w:color w:val="0F4761" w:themeColor="accent1" w:themeShade="BF"/>
    </w:rPr>
  </w:style>
  <w:style w:type="paragraph" w:styleId="IntenseQuote">
    <w:name w:val="Intense Quote"/>
    <w:basedOn w:val="Normal"/>
    <w:next w:val="Normal"/>
    <w:link w:val="IntenseQuoteChar"/>
    <w:uiPriority w:val="30"/>
    <w:qFormat/>
    <w:rsid w:val="00EC5C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5CDF"/>
    <w:rPr>
      <w:i/>
      <w:iCs/>
      <w:color w:val="0F4761" w:themeColor="accent1" w:themeShade="BF"/>
      <w:u w:val="none"/>
    </w:rPr>
  </w:style>
  <w:style w:type="character" w:styleId="IntenseReference">
    <w:name w:val="Intense Reference"/>
    <w:basedOn w:val="DefaultParagraphFont"/>
    <w:uiPriority w:val="32"/>
    <w:qFormat/>
    <w:rsid w:val="00EC5CDF"/>
    <w:rPr>
      <w:b/>
      <w:bCs/>
      <w:smallCaps/>
      <w:color w:val="0F4761" w:themeColor="accent1" w:themeShade="BF"/>
      <w:spacing w:val="5"/>
    </w:rPr>
  </w:style>
  <w:style w:type="character" w:styleId="CommentReference">
    <w:name w:val="annotation reference"/>
    <w:basedOn w:val="DefaultParagraphFont"/>
    <w:uiPriority w:val="99"/>
    <w:semiHidden/>
    <w:unhideWhenUsed/>
    <w:rsid w:val="001F17CF"/>
    <w:rPr>
      <w:sz w:val="16"/>
      <w:szCs w:val="16"/>
    </w:rPr>
  </w:style>
  <w:style w:type="paragraph" w:styleId="CommentText">
    <w:name w:val="annotation text"/>
    <w:basedOn w:val="Normal"/>
    <w:link w:val="CommentTextChar"/>
    <w:uiPriority w:val="99"/>
    <w:unhideWhenUsed/>
    <w:rsid w:val="001F17CF"/>
    <w:pPr>
      <w:spacing w:line="240" w:lineRule="auto"/>
    </w:pPr>
    <w:rPr>
      <w:sz w:val="20"/>
      <w:szCs w:val="20"/>
    </w:rPr>
  </w:style>
  <w:style w:type="character" w:customStyle="1" w:styleId="CommentTextChar">
    <w:name w:val="Comment Text Char"/>
    <w:basedOn w:val="DefaultParagraphFont"/>
    <w:link w:val="CommentText"/>
    <w:uiPriority w:val="99"/>
    <w:rsid w:val="001F17CF"/>
    <w:rPr>
      <w:sz w:val="20"/>
      <w:szCs w:val="20"/>
      <w:u w:val="none"/>
    </w:rPr>
  </w:style>
  <w:style w:type="paragraph" w:styleId="CommentSubject">
    <w:name w:val="annotation subject"/>
    <w:basedOn w:val="CommentText"/>
    <w:next w:val="CommentText"/>
    <w:link w:val="CommentSubjectChar"/>
    <w:uiPriority w:val="99"/>
    <w:semiHidden/>
    <w:unhideWhenUsed/>
    <w:rsid w:val="001F17CF"/>
    <w:rPr>
      <w:b/>
      <w:bCs/>
    </w:rPr>
  </w:style>
  <w:style w:type="character" w:customStyle="1" w:styleId="CommentSubjectChar">
    <w:name w:val="Comment Subject Char"/>
    <w:basedOn w:val="CommentTextChar"/>
    <w:link w:val="CommentSubject"/>
    <w:uiPriority w:val="99"/>
    <w:semiHidden/>
    <w:rsid w:val="001F17CF"/>
    <w:rPr>
      <w:b/>
      <w:bCs/>
      <w:sz w:val="20"/>
      <w:szCs w:val="20"/>
      <w:u w:val="none"/>
    </w:rPr>
  </w:style>
  <w:style w:type="table" w:styleId="TableGrid">
    <w:name w:val="Table Grid"/>
    <w:basedOn w:val="TableNormal"/>
    <w:uiPriority w:val="39"/>
    <w:rsid w:val="00CA0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40439"/>
    <w:pPr>
      <w:spacing w:after="0" w:line="240" w:lineRule="auto"/>
    </w:pPr>
  </w:style>
  <w:style w:type="paragraph" w:styleId="FootnoteText">
    <w:name w:val="footnote text"/>
    <w:basedOn w:val="Normal"/>
    <w:link w:val="FootnoteTextChar"/>
    <w:uiPriority w:val="99"/>
    <w:semiHidden/>
    <w:unhideWhenUsed/>
    <w:rsid w:val="00BF2B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2B79"/>
    <w:rPr>
      <w:sz w:val="20"/>
      <w:szCs w:val="20"/>
      <w:u w:val="none"/>
    </w:rPr>
  </w:style>
  <w:style w:type="character" w:styleId="FootnoteReference">
    <w:name w:val="footnote reference"/>
    <w:basedOn w:val="DefaultParagraphFont"/>
    <w:uiPriority w:val="99"/>
    <w:semiHidden/>
    <w:unhideWhenUsed/>
    <w:rsid w:val="00BF2B79"/>
    <w:rPr>
      <w:vertAlign w:val="superscript"/>
    </w:rPr>
  </w:style>
  <w:style w:type="paragraph" w:styleId="Bibliography">
    <w:name w:val="Bibliography"/>
    <w:basedOn w:val="Normal"/>
    <w:next w:val="Normal"/>
    <w:uiPriority w:val="37"/>
    <w:unhideWhenUsed/>
    <w:rsid w:val="00952ECA"/>
    <w:pPr>
      <w:spacing w:after="0" w:line="480" w:lineRule="auto"/>
      <w:ind w:left="720" w:hanging="720"/>
    </w:pPr>
  </w:style>
  <w:style w:type="character" w:styleId="Hyperlink">
    <w:name w:val="Hyperlink"/>
    <w:basedOn w:val="DefaultParagraphFont"/>
    <w:uiPriority w:val="99"/>
    <w:unhideWhenUsed/>
    <w:rsid w:val="00F90F7F"/>
    <w:rPr>
      <w:color w:val="467886" w:themeColor="hyperlink"/>
      <w:u w:val="single"/>
    </w:rPr>
  </w:style>
  <w:style w:type="character" w:customStyle="1" w:styleId="UnresolvedMention1">
    <w:name w:val="Unresolved Mention1"/>
    <w:basedOn w:val="DefaultParagraphFont"/>
    <w:uiPriority w:val="99"/>
    <w:semiHidden/>
    <w:unhideWhenUsed/>
    <w:rsid w:val="00F90F7F"/>
    <w:rPr>
      <w:color w:val="605E5C"/>
      <w:shd w:val="clear" w:color="auto" w:fill="E1DFDD"/>
    </w:rPr>
  </w:style>
  <w:style w:type="character" w:styleId="FollowedHyperlink">
    <w:name w:val="FollowedHyperlink"/>
    <w:basedOn w:val="DefaultParagraphFont"/>
    <w:uiPriority w:val="99"/>
    <w:semiHidden/>
    <w:unhideWhenUsed/>
    <w:rsid w:val="001F2153"/>
    <w:rPr>
      <w:color w:val="96607D" w:themeColor="followedHyperlink"/>
      <w:u w:val="single"/>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 w:type="paragraph" w:customStyle="1" w:styleId="pf0">
    <w:name w:val="pf0"/>
    <w:basedOn w:val="Normal"/>
    <w:rsid w:val="00F54AA2"/>
    <w:pPr>
      <w:spacing w:before="100" w:beforeAutospacing="1" w:after="100" w:afterAutospacing="1" w:line="240" w:lineRule="auto"/>
    </w:pPr>
    <w:rPr>
      <w:rFonts w:ascii="Times New Roman" w:eastAsia="Times New Roman" w:hAnsi="Times New Roman" w:cs="Times New Roman"/>
      <w:lang w:eastAsia="en-IE"/>
    </w:rPr>
  </w:style>
  <w:style w:type="character" w:customStyle="1" w:styleId="cf01">
    <w:name w:val="cf01"/>
    <w:basedOn w:val="DefaultParagraphFont"/>
    <w:rsid w:val="00F54AA2"/>
    <w:rPr>
      <w:rFonts w:ascii="Segoe UI" w:hAnsi="Segoe UI" w:cs="Segoe UI" w:hint="default"/>
      <w:sz w:val="18"/>
      <w:szCs w:val="18"/>
    </w:rPr>
  </w:style>
  <w:style w:type="paragraph" w:styleId="Header">
    <w:name w:val="header"/>
    <w:basedOn w:val="Normal"/>
    <w:link w:val="HeaderChar"/>
    <w:uiPriority w:val="99"/>
    <w:unhideWhenUsed/>
    <w:rsid w:val="00F54A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AA2"/>
  </w:style>
  <w:style w:type="paragraph" w:styleId="Footer">
    <w:name w:val="footer"/>
    <w:basedOn w:val="Normal"/>
    <w:link w:val="FooterChar"/>
    <w:uiPriority w:val="99"/>
    <w:unhideWhenUsed/>
    <w:rsid w:val="00F54A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AA2"/>
  </w:style>
  <w:style w:type="paragraph" w:styleId="BalloonText">
    <w:name w:val="Balloon Text"/>
    <w:basedOn w:val="Normal"/>
    <w:link w:val="BalloonTextChar"/>
    <w:uiPriority w:val="99"/>
    <w:semiHidden/>
    <w:unhideWhenUsed/>
    <w:rsid w:val="009C70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04B"/>
    <w:rPr>
      <w:rFonts w:ascii="Segoe UI" w:hAnsi="Segoe UI" w:cs="Segoe UI"/>
      <w:sz w:val="18"/>
      <w:szCs w:val="18"/>
    </w:rPr>
  </w:style>
  <w:style w:type="character" w:styleId="UnresolvedMention">
    <w:name w:val="Unresolved Mention"/>
    <w:basedOn w:val="DefaultParagraphFont"/>
    <w:uiPriority w:val="99"/>
    <w:semiHidden/>
    <w:unhideWhenUsed/>
    <w:rsid w:val="003C01FA"/>
    <w:rPr>
      <w:color w:val="605E5C"/>
      <w:shd w:val="clear" w:color="auto" w:fill="E1DFDD"/>
    </w:rPr>
  </w:style>
  <w:style w:type="character" w:customStyle="1" w:styleId="apple-converted-space">
    <w:name w:val="apple-converted-space"/>
    <w:basedOn w:val="DefaultParagraphFont"/>
    <w:rsid w:val="00DE0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8216961">
      <w:bodyDiv w:val="1"/>
      <w:marLeft w:val="0"/>
      <w:marRight w:val="0"/>
      <w:marTop w:val="0"/>
      <w:marBottom w:val="0"/>
      <w:divBdr>
        <w:top w:val="none" w:sz="0" w:space="0" w:color="auto"/>
        <w:left w:val="none" w:sz="0" w:space="0" w:color="auto"/>
        <w:bottom w:val="none" w:sz="0" w:space="0" w:color="auto"/>
        <w:right w:val="none" w:sz="0" w:space="0" w:color="auto"/>
      </w:divBdr>
    </w:div>
    <w:div w:id="1646811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00787-018-01270-9" TargetMode="External"/><Relationship Id="rId18" Type="http://schemas.openxmlformats.org/officeDocument/2006/relationships/hyperlink" Target="https://doi.org/10.1093/pubmed/fdab383" TargetMode="External"/><Relationship Id="rId26" Type="http://schemas.openxmlformats.org/officeDocument/2006/relationships/hyperlink" Target="https://doi.org/10.1177/1363460720981699" TargetMode="External"/><Relationship Id="rId39" Type="http://schemas.openxmlformats.org/officeDocument/2006/relationships/footer" Target="footer1.xml"/><Relationship Id="rId21" Type="http://schemas.openxmlformats.org/officeDocument/2006/relationships/hyperlink" Target="https://doi.org/10.3389/fpubh.2024.1406283" TargetMode="External"/><Relationship Id="rId34" Type="http://schemas.openxmlformats.org/officeDocument/2006/relationships/hyperlink" Target="https://doi.org/10.1177/21677026241234319" TargetMode="Externa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hyperlink" Target="https://doi.org/10.1017/s2045796016001049" TargetMode="External"/><Relationship Id="rId20" Type="http://schemas.openxmlformats.org/officeDocument/2006/relationships/hyperlink" Target="https://doi.org/10.2989/17280583.2025.2489157" TargetMode="External"/><Relationship Id="rId29" Type="http://schemas.openxmlformats.org/officeDocument/2006/relationships/hyperlink" Target="https://doi.org/10.1136/emermed-2013-20275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eclinm.2020.100395" TargetMode="External"/><Relationship Id="rId24" Type="http://schemas.openxmlformats.org/officeDocument/2006/relationships/hyperlink" Target="https://doi.org/10.1016/j.socscimed.2022.114860" TargetMode="External"/><Relationship Id="rId32" Type="http://schemas.openxmlformats.org/officeDocument/2006/relationships/hyperlink" Target="https://doi.org/10.1016/S2468-2667(24)00149-X" TargetMode="External"/><Relationship Id="rId37" Type="http://schemas.openxmlformats.org/officeDocument/2006/relationships/hyperlink" Target="https://doi.org/10.1007/s10964-023-01762-1"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27/0227-5910/a000951" TargetMode="External"/><Relationship Id="rId23" Type="http://schemas.openxmlformats.org/officeDocument/2006/relationships/hyperlink" Target="https://doi.org/10.1080/09540261.2022.2053070" TargetMode="External"/><Relationship Id="rId28" Type="http://schemas.openxmlformats.org/officeDocument/2006/relationships/hyperlink" Target="https://doi.org/10.1007/s00038-018-1196-1" TargetMode="External"/><Relationship Id="rId36" Type="http://schemas.openxmlformats.org/officeDocument/2006/relationships/hyperlink" Target="https://doi.org/10.1111/jcpp.13784" TargetMode="External"/><Relationship Id="rId10" Type="http://schemas.openxmlformats.org/officeDocument/2006/relationships/hyperlink" Target="https://doi.org/10.1016/j.heliyon.2024.e26074" TargetMode="External"/><Relationship Id="rId19" Type="http://schemas.openxmlformats.org/officeDocument/2006/relationships/hyperlink" Target="https://doi.org/10.2196/jmir.9044" TargetMode="External"/><Relationship Id="rId31" Type="http://schemas.openxmlformats.org/officeDocument/2006/relationships/hyperlink" Target="https://doi.org/10.1192/bjo.2018.14" TargetMode="External"/><Relationship Id="rId4" Type="http://schemas.openxmlformats.org/officeDocument/2006/relationships/settings" Target="settings.xml"/><Relationship Id="rId9" Type="http://schemas.openxmlformats.org/officeDocument/2006/relationships/hyperlink" Target="https://doi.org/10.1111/sltb.13161" TargetMode="External"/><Relationship Id="rId14" Type="http://schemas.openxmlformats.org/officeDocument/2006/relationships/hyperlink" Target="https://doi.org/10.1016/j.dr.2018.02.001" TargetMode="External"/><Relationship Id="rId22" Type="http://schemas.openxmlformats.org/officeDocument/2006/relationships/hyperlink" Target="https://doi.org/10.1016/j.childyouth.2022.106634" TargetMode="External"/><Relationship Id="rId27" Type="http://schemas.openxmlformats.org/officeDocument/2006/relationships/hyperlink" Target="https://www.mhcirl.ie/sites/default/files/2023-01/Independent%20Review%20of%20the%20provision%20of%20Child%20and%20Adolescent%20Mental%20Health%20Services.pdf" TargetMode="External"/><Relationship Id="rId30" Type="http://schemas.openxmlformats.org/officeDocument/2006/relationships/hyperlink" Target="https://doi.org/10.1016/j.psychres.2006.05.010" TargetMode="External"/><Relationship Id="rId35" Type="http://schemas.openxmlformats.org/officeDocument/2006/relationships/hyperlink" Target="https://doi.org/10.1016/j.jad.2021.12.077" TargetMode="External"/><Relationship Id="rId8" Type="http://schemas.openxmlformats.org/officeDocument/2006/relationships/hyperlink" Target="https://doi.org/10.1016/j.jad.2018.12.004" TargetMode="External"/><Relationship Id="rId3" Type="http://schemas.openxmlformats.org/officeDocument/2006/relationships/styles" Target="styles.xml"/><Relationship Id="rId12" Type="http://schemas.openxmlformats.org/officeDocument/2006/relationships/hyperlink" Target="https://doi.org/10.1001/jamanetworkopen.2021.30272" TargetMode="External"/><Relationship Id="rId17" Type="http://schemas.openxmlformats.org/officeDocument/2006/relationships/hyperlink" Target="https://www.ibm.com/support/pages/how-cite-ibm-spss-statistics-or-earlier-versions-spss" TargetMode="External"/><Relationship Id="rId25" Type="http://schemas.openxmlformats.org/officeDocument/2006/relationships/hyperlink" Target="https://doi.org/10.1016/j.jpsychires.2023.10.017" TargetMode="External"/><Relationship Id="rId33" Type="http://schemas.openxmlformats.org/officeDocument/2006/relationships/hyperlink" Target="https://doi.org/10.1093/pubmed/fdv148" TargetMode="External"/><Relationship Id="rId38" Type="http://schemas.openxmlformats.org/officeDocument/2006/relationships/hyperlink" Target="https://doi.org/10.1016/j.jad.2023.12.06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7qo3/1tldTVKakKTM15N6p60FA==">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9B94F2-37B5-45B4-8F44-593037C73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6947</Words>
  <Characters>39604</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Carmel Downes</dc:creator>
  <cp:lastModifiedBy>Barry Coughlan</cp:lastModifiedBy>
  <cp:revision>2</cp:revision>
  <dcterms:created xsi:type="dcterms:W3CDTF">2025-09-22T07:59:00Z</dcterms:created>
  <dcterms:modified xsi:type="dcterms:W3CDTF">2025-09-22T07:59:00Z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id="vR65I5sJ"/&gt;&lt;style id="http://www.zotero.org/styles/apa" locale="en-GB" hasBibliography="1" bibliographyStyleHasBeenSet="1"/&gt;&lt;prefs&gt;&lt;pref name="fieldType" value="Field"/&gt;&lt;/prefs&gt;&lt;/data&gt;</vt:lpwstr>
  </property>
</Properties>
</file>